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5A32" w14:textId="25D1873B" w:rsidR="00FB1B70" w:rsidRPr="00143E38" w:rsidRDefault="00FB1B70" w:rsidP="001163A3">
      <w:pPr>
        <w:pStyle w:val="Heading2"/>
        <w:spacing w:before="0"/>
      </w:pPr>
      <w:r>
        <w:t xml:space="preserve">Outil d’évaluation 7-1-7 </w:t>
      </w:r>
      <w:r>
        <w:br/>
      </w:r>
      <w:r>
        <w:rPr>
          <w:sz w:val="24"/>
        </w:rPr>
        <w:t>Amélioration rapide des performances en matière de détection des épidémies et de réponse</w:t>
      </w:r>
    </w:p>
    <w:p w14:paraId="0C2F1A3C" w14:textId="77777777" w:rsidR="0028324D" w:rsidRDefault="0028324D" w:rsidP="007E388B">
      <w:pPr>
        <w:widowControl w:val="0"/>
        <w:autoSpaceDE w:val="0"/>
        <w:autoSpaceDN w:val="0"/>
        <w:spacing w:before="240" w:after="120" w:line="288" w:lineRule="auto"/>
        <w:outlineLvl w:val="2"/>
        <w:rPr>
          <w:rFonts w:ascii="Arial" w:hAnsi="Arial" w:cs="Arial"/>
          <w:sz w:val="20"/>
          <w:szCs w:val="20"/>
        </w:rPr>
      </w:pPr>
    </w:p>
    <w:p w14:paraId="6597860A" w14:textId="4D3F305C" w:rsidR="007E388B" w:rsidRPr="00143E38" w:rsidRDefault="00616FDD" w:rsidP="007E388B">
      <w:pPr>
        <w:widowControl w:val="0"/>
        <w:autoSpaceDE w:val="0"/>
        <w:autoSpaceDN w:val="0"/>
        <w:spacing w:before="240" w:after="120" w:line="288" w:lineRule="auto"/>
        <w:outlineLvl w:val="2"/>
        <w:rPr>
          <w:rFonts w:ascii="Arial" w:hAnsi="Arial" w:cs="Arial"/>
          <w:sz w:val="20"/>
          <w:szCs w:val="20"/>
        </w:rPr>
      </w:pPr>
      <w:r>
        <w:rPr>
          <w:rFonts w:ascii="Arial" w:hAnsi="Arial"/>
          <w:sz w:val="20"/>
        </w:rPr>
        <w:t>En cas d’épidémie, cet outil vous permettra :</w:t>
      </w:r>
    </w:p>
    <w:p w14:paraId="25268AF5" w14:textId="59AB2A07" w:rsidR="007E388B" w:rsidRPr="004F101D" w:rsidRDefault="00F241CF" w:rsidP="004F101D">
      <w:pPr>
        <w:pStyle w:val="ListParagraph"/>
        <w:widowControl w:val="0"/>
        <w:numPr>
          <w:ilvl w:val="0"/>
          <w:numId w:val="29"/>
        </w:numPr>
        <w:autoSpaceDE w:val="0"/>
        <w:autoSpaceDN w:val="0"/>
        <w:spacing w:after="0" w:line="288" w:lineRule="auto"/>
        <w:outlineLvl w:val="2"/>
        <w:rPr>
          <w:rFonts w:ascii="Arial" w:hAnsi="Arial" w:cs="Arial"/>
          <w:sz w:val="20"/>
          <w:szCs w:val="20"/>
        </w:rPr>
      </w:pPr>
      <w:proofErr w:type="gramStart"/>
      <w:r>
        <w:rPr>
          <w:rFonts w:ascii="Arial" w:hAnsi="Arial"/>
          <w:sz w:val="20"/>
        </w:rPr>
        <w:t>d’enregistrer</w:t>
      </w:r>
      <w:proofErr w:type="gramEnd"/>
      <w:r>
        <w:rPr>
          <w:rFonts w:ascii="Arial" w:hAnsi="Arial"/>
          <w:sz w:val="20"/>
        </w:rPr>
        <w:t xml:space="preserve"> les dates des principaux jalons de la cible 7-1-7 pour les intervalles de détection, de notification et de réponse ;</w:t>
      </w:r>
    </w:p>
    <w:p w14:paraId="05804E35" w14:textId="77777777" w:rsidR="007E388B" w:rsidRPr="004F101D" w:rsidRDefault="00F241CF" w:rsidP="004F101D">
      <w:pPr>
        <w:pStyle w:val="ListParagraph"/>
        <w:widowControl w:val="0"/>
        <w:numPr>
          <w:ilvl w:val="0"/>
          <w:numId w:val="29"/>
        </w:numPr>
        <w:autoSpaceDE w:val="0"/>
        <w:autoSpaceDN w:val="0"/>
        <w:spacing w:after="0" w:line="288" w:lineRule="auto"/>
        <w:outlineLvl w:val="2"/>
        <w:rPr>
          <w:rFonts w:ascii="Arial" w:hAnsi="Arial" w:cs="Arial"/>
          <w:sz w:val="20"/>
          <w:szCs w:val="20"/>
        </w:rPr>
      </w:pPr>
      <w:proofErr w:type="gramStart"/>
      <w:r>
        <w:rPr>
          <w:rFonts w:ascii="Arial" w:hAnsi="Arial"/>
          <w:sz w:val="20"/>
        </w:rPr>
        <w:t>d’évaluer</w:t>
      </w:r>
      <w:proofErr w:type="gramEnd"/>
      <w:r>
        <w:rPr>
          <w:rFonts w:ascii="Arial" w:hAnsi="Arial"/>
          <w:sz w:val="20"/>
        </w:rPr>
        <w:t xml:space="preserve"> les résultats obtenus par rapport à la cible 7-1-7 ; </w:t>
      </w:r>
    </w:p>
    <w:p w14:paraId="3EF658E7" w14:textId="09C48114" w:rsidR="004F101D" w:rsidRPr="00143E38" w:rsidRDefault="00F241CF" w:rsidP="004F101D">
      <w:pPr>
        <w:pStyle w:val="ListParagraph"/>
        <w:widowControl w:val="0"/>
        <w:numPr>
          <w:ilvl w:val="0"/>
          <w:numId w:val="29"/>
        </w:numPr>
        <w:autoSpaceDE w:val="0"/>
        <w:autoSpaceDN w:val="0"/>
        <w:spacing w:after="0" w:line="288" w:lineRule="auto"/>
        <w:outlineLvl w:val="2"/>
        <w:rPr>
          <w:rFonts w:ascii="Arial" w:hAnsi="Arial" w:cs="Arial"/>
          <w:sz w:val="20"/>
          <w:szCs w:val="20"/>
        </w:rPr>
      </w:pPr>
      <w:proofErr w:type="gramStart"/>
      <w:r>
        <w:rPr>
          <w:rFonts w:ascii="Arial" w:hAnsi="Arial"/>
          <w:sz w:val="20"/>
        </w:rPr>
        <w:t>d’identifier</w:t>
      </w:r>
      <w:proofErr w:type="gramEnd"/>
      <w:r>
        <w:rPr>
          <w:rFonts w:ascii="Arial" w:hAnsi="Arial"/>
          <w:sz w:val="20"/>
        </w:rPr>
        <w:t xml:space="preserve"> les goulets d’étranglement et les facteurs favorisants pour chaque intervalle ; </w:t>
      </w:r>
    </w:p>
    <w:p w14:paraId="1022CD96" w14:textId="46269CE2" w:rsidR="001E6E03" w:rsidRPr="00143E38" w:rsidRDefault="00143E38" w:rsidP="004F101D">
      <w:pPr>
        <w:pStyle w:val="ListParagraph"/>
        <w:widowControl w:val="0"/>
        <w:numPr>
          <w:ilvl w:val="0"/>
          <w:numId w:val="29"/>
        </w:numPr>
        <w:autoSpaceDE w:val="0"/>
        <w:autoSpaceDN w:val="0"/>
        <w:spacing w:after="0" w:line="288" w:lineRule="auto"/>
        <w:outlineLvl w:val="2"/>
      </w:pPr>
      <w:proofErr w:type="gramStart"/>
      <w:r>
        <w:rPr>
          <w:rFonts w:ascii="Arial" w:hAnsi="Arial"/>
          <w:sz w:val="20"/>
        </w:rPr>
        <w:t>de</w:t>
      </w:r>
      <w:proofErr w:type="gramEnd"/>
      <w:r>
        <w:rPr>
          <w:rFonts w:ascii="Arial" w:hAnsi="Arial"/>
          <w:sz w:val="20"/>
        </w:rPr>
        <w:t xml:space="preserve"> proposer des actions immédiates et à plus long terme pour remédier aux goulets d’étranglement.</w:t>
      </w:r>
    </w:p>
    <w:p w14:paraId="77EB7071" w14:textId="126E0B80" w:rsidR="00696197" w:rsidRDefault="00305E24">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Cet outil peut être utilisé à l’échelle du pays, allant des unités administratives locales aux autorités sanitaires nationales. </w:t>
      </w:r>
    </w:p>
    <w:p w14:paraId="7BDA7CB3" w14:textId="4FA411D4" w:rsidR="00EB2873" w:rsidRDefault="004339EE">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Pour obtenir des définitions et des exemples détaillés des dates des principaux jalons, consultez le </w:t>
      </w:r>
      <w:hyperlink r:id="rId11" w:tgtFrame="_blank" w:tooltip="https://717alliance.org/resources/7-1-7-milestone-dates-reference-guide/" w:history="1">
        <w:r>
          <w:rPr>
            <w:rStyle w:val="Hyperlink"/>
            <w:rFonts w:ascii="Arial" w:hAnsi="Arial"/>
            <w:b/>
            <w:sz w:val="20"/>
          </w:rPr>
          <w:t>guide de référence sur les dates des jalons de la cible 7-1-7</w:t>
        </w:r>
      </w:hyperlink>
      <w:r>
        <w:rPr>
          <w:rFonts w:ascii="Arial" w:hAnsi="Arial"/>
          <w:sz w:val="20"/>
        </w:rPr>
        <w:t xml:space="preserve"> (en anglais) à l’adresse : </w:t>
      </w:r>
      <w:hyperlink r:id="rId12" w:history="1">
        <w:r>
          <w:rPr>
            <w:rStyle w:val="Hyperlink"/>
            <w:rFonts w:ascii="Arial" w:hAnsi="Arial"/>
            <w:sz w:val="20"/>
          </w:rPr>
          <w:t>https://717alliance.org/resources/7-1-7-milestone-dates-reference-guide/</w:t>
        </w:r>
      </w:hyperlink>
      <w:r>
        <w:rPr>
          <w:rFonts w:ascii="Arial" w:hAnsi="Arial"/>
          <w:sz w:val="20"/>
        </w:rPr>
        <w:t xml:space="preserve">. </w:t>
      </w:r>
    </w:p>
    <w:p w14:paraId="27D637FE" w14:textId="77777777" w:rsidR="002C3C13" w:rsidRDefault="002C3C13">
      <w:pPr>
        <w:rPr>
          <w:rFonts w:ascii="Arial" w:hAnsi="Arial" w:cs="Arial"/>
          <w:b/>
          <w:bCs/>
          <w:color w:val="808080" w:themeColor="background1" w:themeShade="80"/>
          <w:sz w:val="26"/>
          <w:szCs w:val="26"/>
        </w:rPr>
      </w:pPr>
    </w:p>
    <w:p w14:paraId="43D617F4" w14:textId="159063D7" w:rsidR="002C3C13" w:rsidRPr="008914CD" w:rsidRDefault="002C3C13" w:rsidP="7F5742C5">
      <w:pPr>
        <w:widowControl w:val="0"/>
        <w:autoSpaceDE w:val="0"/>
        <w:autoSpaceDN w:val="0"/>
        <w:spacing w:before="240" w:after="120" w:line="288" w:lineRule="auto"/>
        <w:outlineLvl w:val="2"/>
        <w:rPr>
          <w:rFonts w:ascii="Arial" w:hAnsi="Arial" w:cs="Arial"/>
          <w:sz w:val="20"/>
          <w:szCs w:val="20"/>
        </w:rPr>
      </w:pPr>
      <w:r>
        <w:rPr>
          <w:rFonts w:ascii="Arial" w:hAnsi="Arial"/>
          <w:sz w:val="20"/>
        </w:rPr>
        <w:t>Nom de l’événement (incluant le type de maladie) :</w:t>
      </w:r>
    </w:p>
    <w:p w14:paraId="3DD1EE07" w14:textId="13E014D6" w:rsidR="002C3C13" w:rsidRPr="008914CD" w:rsidRDefault="002C3C13" w:rsidP="002C3C13">
      <w:pPr>
        <w:widowControl w:val="0"/>
        <w:autoSpaceDE w:val="0"/>
        <w:autoSpaceDN w:val="0"/>
        <w:spacing w:before="240" w:after="120" w:line="288" w:lineRule="auto"/>
        <w:outlineLvl w:val="2"/>
        <w:rPr>
          <w:rFonts w:ascii="Arial" w:hAnsi="Arial" w:cs="Arial"/>
          <w:sz w:val="20"/>
          <w:szCs w:val="20"/>
        </w:rPr>
      </w:pPr>
      <w:r>
        <w:rPr>
          <w:rFonts w:ascii="Arial" w:hAnsi="Arial"/>
          <w:sz w:val="20"/>
        </w:rPr>
        <w:t>___________________________________________________________</w:t>
      </w:r>
    </w:p>
    <w:p w14:paraId="5B5BEF10" w14:textId="77777777" w:rsidR="002C3C13" w:rsidRPr="008914CD" w:rsidRDefault="002C3C13" w:rsidP="002C3C13">
      <w:pPr>
        <w:widowControl w:val="0"/>
        <w:autoSpaceDE w:val="0"/>
        <w:autoSpaceDN w:val="0"/>
        <w:spacing w:before="240" w:after="120" w:line="288" w:lineRule="auto"/>
        <w:outlineLvl w:val="2"/>
        <w:rPr>
          <w:rFonts w:ascii="Arial" w:hAnsi="Arial" w:cs="Arial"/>
          <w:sz w:val="20"/>
          <w:szCs w:val="20"/>
        </w:rPr>
      </w:pPr>
    </w:p>
    <w:p w14:paraId="238BFF3F" w14:textId="15AC94DE" w:rsidR="002C3C13" w:rsidRPr="008914CD" w:rsidRDefault="00F62FB7" w:rsidP="7F5742C5">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Lieu(x) de l’événement : </w:t>
      </w:r>
    </w:p>
    <w:p w14:paraId="1EDD9BD7" w14:textId="7ADF11AE" w:rsidR="002C3C13" w:rsidRPr="008914CD" w:rsidRDefault="002C3C13" w:rsidP="002C3C13">
      <w:pPr>
        <w:widowControl w:val="0"/>
        <w:autoSpaceDE w:val="0"/>
        <w:autoSpaceDN w:val="0"/>
        <w:spacing w:before="240" w:after="120" w:line="288" w:lineRule="auto"/>
        <w:outlineLvl w:val="2"/>
        <w:rPr>
          <w:rFonts w:ascii="Arial" w:hAnsi="Arial" w:cs="Arial"/>
          <w:sz w:val="20"/>
          <w:szCs w:val="20"/>
        </w:rPr>
      </w:pPr>
      <w:r>
        <w:rPr>
          <w:rFonts w:ascii="Arial" w:hAnsi="Arial"/>
          <w:sz w:val="20"/>
        </w:rPr>
        <w:t>___________________________________________________________</w:t>
      </w:r>
    </w:p>
    <w:p w14:paraId="1B81D4CC" w14:textId="77777777" w:rsidR="002C3C13" w:rsidRPr="008914CD" w:rsidRDefault="002C3C13" w:rsidP="002C3C13">
      <w:pPr>
        <w:widowControl w:val="0"/>
        <w:autoSpaceDE w:val="0"/>
        <w:autoSpaceDN w:val="0"/>
        <w:spacing w:before="240" w:after="120" w:line="288" w:lineRule="auto"/>
        <w:outlineLvl w:val="2"/>
        <w:rPr>
          <w:rFonts w:ascii="Arial" w:hAnsi="Arial" w:cs="Arial"/>
          <w:sz w:val="20"/>
          <w:szCs w:val="20"/>
        </w:rPr>
      </w:pPr>
    </w:p>
    <w:p w14:paraId="70616B20" w14:textId="1CE991AC" w:rsidR="00F62FB7" w:rsidRPr="008914CD" w:rsidRDefault="00F62FB7" w:rsidP="7F5742C5">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Date du rapport : </w:t>
      </w:r>
    </w:p>
    <w:p w14:paraId="535BAF88" w14:textId="02D75FC1" w:rsidR="00F62FB7" w:rsidRPr="008914CD" w:rsidRDefault="0036012C" w:rsidP="00F62FB7">
      <w:pPr>
        <w:widowControl w:val="0"/>
        <w:autoSpaceDE w:val="0"/>
        <w:autoSpaceDN w:val="0"/>
        <w:spacing w:before="240" w:after="120" w:line="288" w:lineRule="auto"/>
        <w:outlineLvl w:val="2"/>
        <w:rPr>
          <w:rFonts w:ascii="Arial" w:hAnsi="Arial" w:cs="Arial"/>
          <w:sz w:val="20"/>
          <w:szCs w:val="20"/>
        </w:rPr>
      </w:pPr>
      <w:r>
        <w:rPr>
          <w:rFonts w:ascii="Arial" w:hAnsi="Arial"/>
          <w:sz w:val="20"/>
        </w:rPr>
        <w:t>___________________________________________________________</w:t>
      </w:r>
    </w:p>
    <w:p w14:paraId="18C8F187" w14:textId="77777777" w:rsidR="00F62FB7" w:rsidRPr="008914CD" w:rsidRDefault="00F62FB7" w:rsidP="00F62FB7">
      <w:pPr>
        <w:widowControl w:val="0"/>
        <w:autoSpaceDE w:val="0"/>
        <w:autoSpaceDN w:val="0"/>
        <w:spacing w:before="240" w:after="120" w:line="288" w:lineRule="auto"/>
        <w:outlineLvl w:val="2"/>
        <w:rPr>
          <w:rFonts w:ascii="Arial" w:hAnsi="Arial" w:cs="Arial"/>
          <w:sz w:val="20"/>
          <w:szCs w:val="20"/>
        </w:rPr>
      </w:pPr>
    </w:p>
    <w:p w14:paraId="6BE25EE3" w14:textId="1D1EE14C" w:rsidR="00F62FB7" w:rsidRDefault="00F62FB7" w:rsidP="7F5742C5">
      <w:pPr>
        <w:widowControl w:val="0"/>
        <w:autoSpaceDE w:val="0"/>
        <w:autoSpaceDN w:val="0"/>
        <w:spacing w:before="240" w:after="120" w:line="288" w:lineRule="auto"/>
        <w:outlineLvl w:val="2"/>
        <w:rPr>
          <w:rFonts w:ascii="Arial" w:hAnsi="Arial" w:cs="Arial"/>
          <w:sz w:val="20"/>
          <w:szCs w:val="20"/>
        </w:rPr>
      </w:pPr>
      <w:r>
        <w:rPr>
          <w:rFonts w:ascii="Arial" w:hAnsi="Arial"/>
          <w:sz w:val="20"/>
        </w:rPr>
        <w:t>Nom de l’auteur du rapport :</w:t>
      </w:r>
    </w:p>
    <w:p w14:paraId="7C1A17FE" w14:textId="532C1B4C" w:rsidR="00F62FB7" w:rsidRDefault="002C5D08" w:rsidP="00F62FB7">
      <w:pPr>
        <w:widowControl w:val="0"/>
        <w:autoSpaceDE w:val="0"/>
        <w:autoSpaceDN w:val="0"/>
        <w:spacing w:before="240" w:after="120" w:line="288" w:lineRule="auto"/>
        <w:outlineLvl w:val="2"/>
        <w:rPr>
          <w:rFonts w:ascii="Arial" w:hAnsi="Arial" w:cs="Arial"/>
          <w:sz w:val="20"/>
          <w:szCs w:val="20"/>
        </w:rPr>
      </w:pPr>
      <w:r>
        <w:rPr>
          <w:rFonts w:ascii="Arial" w:hAnsi="Arial"/>
          <w:sz w:val="20"/>
        </w:rPr>
        <w:t xml:space="preserve"> ___________________________________________________________</w:t>
      </w:r>
    </w:p>
    <w:p w14:paraId="7B34026C" w14:textId="77777777" w:rsidR="00F62FB7" w:rsidRDefault="00F62FB7" w:rsidP="00F62FB7">
      <w:pPr>
        <w:widowControl w:val="0"/>
        <w:autoSpaceDE w:val="0"/>
        <w:autoSpaceDN w:val="0"/>
        <w:spacing w:before="240" w:after="120" w:line="288" w:lineRule="auto"/>
        <w:outlineLvl w:val="2"/>
        <w:rPr>
          <w:rFonts w:ascii="Arial" w:hAnsi="Arial" w:cs="Arial"/>
          <w:sz w:val="20"/>
          <w:szCs w:val="20"/>
        </w:rPr>
      </w:pPr>
    </w:p>
    <w:p w14:paraId="3E2C8622" w14:textId="3AC9BC49" w:rsidR="002C3C13" w:rsidRDefault="002C3C13">
      <w:pPr>
        <w:rPr>
          <w:rFonts w:ascii="Arial" w:hAnsi="Arial" w:cs="Arial"/>
          <w:b/>
          <w:bCs/>
          <w:color w:val="808080" w:themeColor="background1" w:themeShade="80"/>
          <w:sz w:val="26"/>
          <w:szCs w:val="26"/>
        </w:rPr>
      </w:pPr>
      <w:r>
        <w:br w:type="page"/>
      </w:r>
    </w:p>
    <w:p w14:paraId="35A902D4" w14:textId="24F0D140" w:rsidR="007E0409" w:rsidRPr="00E22376" w:rsidRDefault="00241F12" w:rsidP="00F85DF7">
      <w:pPr>
        <w:pStyle w:val="Heading3"/>
        <w:spacing w:before="0" w:after="240"/>
        <w:rPr>
          <w:rFonts w:ascii="Arial" w:hAnsi="Arial" w:cs="Arial"/>
          <w:b/>
          <w:bCs/>
          <w:color w:val="618393"/>
        </w:rPr>
      </w:pPr>
      <w:r>
        <w:rPr>
          <w:rFonts w:ascii="Arial" w:hAnsi="Arial"/>
          <w:b/>
          <w:color w:val="618393"/>
        </w:rPr>
        <w:lastRenderedPageBreak/>
        <w:t xml:space="preserve">Étape 1. Enregistrer les dates des jalons de la cible 7-1-7 </w:t>
      </w:r>
    </w:p>
    <w:tbl>
      <w:tblPr>
        <w:tblStyle w:val="TableGrid"/>
        <w:tblW w:w="980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397"/>
        <w:gridCol w:w="4785"/>
        <w:gridCol w:w="1085"/>
        <w:gridCol w:w="3540"/>
      </w:tblGrid>
      <w:tr w:rsidR="00C8536B" w:rsidRPr="002B4AE8" w14:paraId="13A0CBC9" w14:textId="77777777" w:rsidTr="7F570831">
        <w:trPr>
          <w:trHeight w:val="728"/>
        </w:trPr>
        <w:tc>
          <w:tcPr>
            <w:tcW w:w="5182" w:type="dxa"/>
            <w:gridSpan w:val="2"/>
            <w:shd w:val="clear" w:color="auto" w:fill="3BB041"/>
            <w:vAlign w:val="center"/>
          </w:tcPr>
          <w:p w14:paraId="3E40E358" w14:textId="71DCA8E9" w:rsidR="0013269D" w:rsidRPr="00B627C8" w:rsidRDefault="00612458" w:rsidP="00A83999">
            <w:pPr>
              <w:spacing w:after="20" w:line="252" w:lineRule="auto"/>
              <w:rPr>
                <w:rFonts w:ascii="Arial" w:hAnsi="Arial" w:cs="Arial"/>
                <w:b/>
                <w:bCs/>
                <w:color w:val="FFFFFF" w:themeColor="background1"/>
                <w:sz w:val="21"/>
                <w:szCs w:val="21"/>
              </w:rPr>
            </w:pPr>
            <w:r>
              <w:rPr>
                <w:rFonts w:ascii="Arial" w:hAnsi="Arial"/>
                <w:b/>
                <w:color w:val="FFFFFF" w:themeColor="background1"/>
                <w:sz w:val="21"/>
              </w:rPr>
              <w:t>Dates des jalons de la cible 7-1-7</w:t>
            </w:r>
            <w:r w:rsidR="0013712D" w:rsidRPr="7F570831">
              <w:rPr>
                <w:rStyle w:val="FootnoteReference"/>
                <w:rFonts w:ascii="Arial" w:hAnsi="Arial" w:cs="Arial"/>
                <w:b/>
                <w:bCs/>
                <w:color w:val="FFFFFF" w:themeColor="background1"/>
                <w:sz w:val="21"/>
                <w:szCs w:val="21"/>
              </w:rPr>
              <w:footnoteReference w:id="2"/>
            </w:r>
          </w:p>
        </w:tc>
        <w:tc>
          <w:tcPr>
            <w:tcW w:w="1085" w:type="dxa"/>
            <w:shd w:val="clear" w:color="auto" w:fill="3BB041"/>
            <w:vAlign w:val="center"/>
          </w:tcPr>
          <w:p w14:paraId="5A5E6B4D" w14:textId="77777777" w:rsidR="0013269D" w:rsidRPr="00B627C8" w:rsidRDefault="0013269D" w:rsidP="00A83999">
            <w:pPr>
              <w:spacing w:after="20" w:line="252" w:lineRule="auto"/>
              <w:jc w:val="center"/>
              <w:rPr>
                <w:rFonts w:ascii="Arial" w:hAnsi="Arial" w:cs="Arial"/>
                <w:b/>
                <w:color w:val="FFFFFF" w:themeColor="background1"/>
                <w:sz w:val="21"/>
                <w:szCs w:val="21"/>
              </w:rPr>
            </w:pPr>
            <w:r>
              <w:rPr>
                <w:rFonts w:ascii="Arial" w:hAnsi="Arial"/>
                <w:b/>
                <w:color w:val="FFFFFF" w:themeColor="background1"/>
                <w:sz w:val="21"/>
              </w:rPr>
              <w:t xml:space="preserve">Date </w:t>
            </w:r>
            <w:r>
              <w:rPr>
                <w:color w:val="FFFFFF" w:themeColor="background1"/>
              </w:rPr>
              <w:br/>
            </w:r>
            <w:r>
              <w:rPr>
                <w:rFonts w:ascii="Arial" w:hAnsi="Arial"/>
                <w:color w:val="FFFFFF" w:themeColor="background1"/>
                <w:sz w:val="16"/>
              </w:rPr>
              <w:t>JJ/MM/AA</w:t>
            </w:r>
          </w:p>
        </w:tc>
        <w:tc>
          <w:tcPr>
            <w:tcW w:w="3540" w:type="dxa"/>
            <w:shd w:val="clear" w:color="auto" w:fill="3BB041"/>
            <w:vAlign w:val="center"/>
          </w:tcPr>
          <w:p w14:paraId="73475BFC" w14:textId="05C3474B" w:rsidR="0013269D" w:rsidRPr="00B627C8" w:rsidRDefault="0013269D" w:rsidP="00A83999">
            <w:pPr>
              <w:spacing w:after="20" w:line="252" w:lineRule="auto"/>
              <w:jc w:val="center"/>
              <w:rPr>
                <w:rFonts w:ascii="Arial" w:hAnsi="Arial" w:cs="Arial"/>
                <w:b/>
                <w:bCs/>
                <w:color w:val="FFFFFF" w:themeColor="background1"/>
                <w:sz w:val="21"/>
                <w:szCs w:val="21"/>
              </w:rPr>
            </w:pPr>
            <w:r>
              <w:rPr>
                <w:rFonts w:ascii="Arial" w:hAnsi="Arial"/>
                <w:b/>
                <w:color w:val="FFFFFF" w:themeColor="background1"/>
                <w:sz w:val="21"/>
              </w:rPr>
              <w:t>Description</w:t>
            </w:r>
            <w:r>
              <w:br/>
            </w:r>
            <w:r>
              <w:rPr>
                <w:rFonts w:ascii="Arial" w:hAnsi="Arial"/>
                <w:color w:val="FFFFFF" w:themeColor="background1"/>
                <w:sz w:val="16"/>
              </w:rPr>
              <w:t>Comment la date a-t-elle été déterminée ?</w:t>
            </w:r>
            <w:r>
              <w:rPr>
                <w:rFonts w:ascii="Arial" w:hAnsi="Arial"/>
                <w:color w:val="FFFFFF" w:themeColor="background1"/>
                <w:sz w:val="16"/>
                <w:vertAlign w:val="superscript"/>
              </w:rPr>
              <w:t>1</w:t>
            </w:r>
          </w:p>
        </w:tc>
      </w:tr>
      <w:tr w:rsidR="00900BF7" w:rsidRPr="002B4AE8" w14:paraId="4050AC2F" w14:textId="77777777" w:rsidTr="7F570831">
        <w:trPr>
          <w:trHeight w:val="1030"/>
        </w:trPr>
        <w:tc>
          <w:tcPr>
            <w:tcW w:w="5182" w:type="dxa"/>
            <w:gridSpan w:val="2"/>
            <w:shd w:val="clear" w:color="auto" w:fill="auto"/>
          </w:tcPr>
          <w:p w14:paraId="685D4DCA" w14:textId="76C5071E" w:rsidR="0013269D" w:rsidRPr="00FD6A7A" w:rsidRDefault="0013269D" w:rsidP="00A83999">
            <w:pPr>
              <w:spacing w:before="120" w:after="20" w:line="252" w:lineRule="auto"/>
              <w:rPr>
                <w:rFonts w:ascii="Arial" w:hAnsi="Arial" w:cs="Arial"/>
                <w:i/>
                <w:iCs/>
                <w:color w:val="000000" w:themeColor="text1"/>
                <w:sz w:val="4"/>
                <w:szCs w:val="4"/>
              </w:rPr>
            </w:pPr>
            <w:r>
              <w:rPr>
                <w:rFonts w:ascii="Arial" w:hAnsi="Arial"/>
                <w:b/>
                <w:color w:val="000000" w:themeColor="text1"/>
                <w:sz w:val="20"/>
              </w:rPr>
              <w:t>Date d’apparition</w:t>
            </w:r>
            <w:r w:rsidR="00276DE0">
              <w:rPr>
                <w:rStyle w:val="FootnoteReference"/>
                <w:rFonts w:ascii="Arial" w:hAnsi="Arial" w:cs="Arial"/>
                <w:b/>
                <w:bCs/>
                <w:color w:val="000000" w:themeColor="text1"/>
                <w:sz w:val="20"/>
                <w:szCs w:val="20"/>
              </w:rPr>
              <w:footnoteReference w:id="3"/>
            </w:r>
            <w:r>
              <w:rPr>
                <w:rFonts w:ascii="Arial" w:hAnsi="Arial"/>
                <w:b/>
                <w:color w:val="000000" w:themeColor="text1"/>
                <w:sz w:val="21"/>
              </w:rPr>
              <w:br/>
            </w:r>
            <w:r>
              <w:rPr>
                <w:rFonts w:ascii="Arial" w:hAnsi="Arial"/>
                <w:i/>
                <w:color w:val="000000" w:themeColor="text1"/>
                <w:sz w:val="18"/>
                <w:u w:val="single"/>
              </w:rPr>
              <w:t>Pour les maladies non endémiques,</w:t>
            </w:r>
            <w:r>
              <w:rPr>
                <w:rFonts w:ascii="Arial" w:hAnsi="Arial"/>
                <w:color w:val="000000" w:themeColor="text1"/>
                <w:sz w:val="18"/>
              </w:rPr>
              <w:t xml:space="preserve"> il s’agit de la date à laquelle le cas index ou le premier cas </w:t>
            </w:r>
            <w:proofErr w:type="spellStart"/>
            <w:r>
              <w:rPr>
                <w:rFonts w:ascii="Arial" w:hAnsi="Arial"/>
                <w:color w:val="000000" w:themeColor="text1"/>
                <w:sz w:val="18"/>
              </w:rPr>
              <w:t>épidémiologiquement</w:t>
            </w:r>
            <w:proofErr w:type="spellEnd"/>
            <w:r>
              <w:rPr>
                <w:rFonts w:ascii="Arial" w:hAnsi="Arial"/>
                <w:color w:val="000000" w:themeColor="text1"/>
                <w:sz w:val="18"/>
              </w:rPr>
              <w:t xml:space="preserve"> lié a présenté des symptômes. </w:t>
            </w:r>
          </w:p>
          <w:p w14:paraId="2AFD6022" w14:textId="0BB6C9B1" w:rsidR="0013269D" w:rsidRPr="00E22376" w:rsidRDefault="0013269D" w:rsidP="00A83999">
            <w:pPr>
              <w:spacing w:after="120" w:line="252" w:lineRule="auto"/>
              <w:rPr>
                <w:rFonts w:ascii="Arial" w:hAnsi="Arial" w:cs="Arial"/>
                <w:color w:val="000000" w:themeColor="text1"/>
                <w:sz w:val="4"/>
                <w:szCs w:val="4"/>
              </w:rPr>
            </w:pPr>
            <w:r>
              <w:rPr>
                <w:rFonts w:ascii="Arial" w:hAnsi="Arial"/>
                <w:i/>
                <w:color w:val="000000" w:themeColor="text1"/>
                <w:sz w:val="18"/>
                <w:u w:val="single"/>
              </w:rPr>
              <w:t>Pour les maladies endémiques,</w:t>
            </w:r>
            <w:r>
              <w:rPr>
                <w:rFonts w:ascii="Arial" w:hAnsi="Arial"/>
                <w:color w:val="000000" w:themeColor="text1"/>
                <w:sz w:val="18"/>
              </w:rPr>
              <w:t xml:space="preserve"> il s’agit de la date à laquelle une augmentation prédéterminée de l’incidence des cas par rapport aux taux de référence s’est produite.</w:t>
            </w:r>
            <w:r>
              <w:rPr>
                <w:rFonts w:ascii="Arial" w:hAnsi="Arial"/>
                <w:color w:val="000000" w:themeColor="text1"/>
                <w:sz w:val="18"/>
              </w:rPr>
              <w:br/>
            </w:r>
            <w:r>
              <w:rPr>
                <w:rFonts w:ascii="Arial" w:hAnsi="Arial"/>
                <w:i/>
                <w:color w:val="000000" w:themeColor="text1"/>
                <w:sz w:val="18"/>
                <w:u w:val="single"/>
              </w:rPr>
              <w:t>Pour les autres événements de santé publique,</w:t>
            </w:r>
            <w:r>
              <w:rPr>
                <w:rFonts w:ascii="Arial" w:hAnsi="Arial"/>
                <w:color w:val="000000" w:themeColor="text1"/>
                <w:sz w:val="18"/>
              </w:rPr>
              <w:t xml:space="preserve"> il s’agit de la date à laquelle la menace répond pour la première fois aux critères d’un évènement à signaler, selon les normes de déclaration en vigueur.</w:t>
            </w:r>
          </w:p>
        </w:tc>
        <w:tc>
          <w:tcPr>
            <w:tcW w:w="1085" w:type="dxa"/>
          </w:tcPr>
          <w:p w14:paraId="555DC274" w14:textId="77777777" w:rsidR="0013269D" w:rsidRPr="002B4AE8" w:rsidRDefault="0013269D" w:rsidP="00A83999">
            <w:pPr>
              <w:spacing w:after="20" w:line="252" w:lineRule="auto"/>
              <w:rPr>
                <w:rFonts w:ascii="Arial" w:hAnsi="Arial" w:cs="Arial"/>
                <w:color w:val="000000" w:themeColor="text1"/>
                <w:sz w:val="21"/>
                <w:szCs w:val="21"/>
              </w:rPr>
            </w:pPr>
            <w:r>
              <w:rPr>
                <w:color w:val="000000" w:themeColor="text1"/>
              </w:rPr>
              <w:br/>
            </w:r>
            <w:r>
              <w:rPr>
                <w:color w:val="000000" w:themeColor="text1"/>
              </w:rPr>
              <w:br/>
            </w:r>
            <w:r>
              <w:rPr>
                <w:color w:val="000000" w:themeColor="text1"/>
              </w:rPr>
              <w:br/>
            </w:r>
            <w:r>
              <w:rPr>
                <w:color w:val="000000" w:themeColor="text1"/>
              </w:rPr>
              <w:br/>
            </w:r>
          </w:p>
        </w:tc>
        <w:tc>
          <w:tcPr>
            <w:tcW w:w="3540" w:type="dxa"/>
          </w:tcPr>
          <w:p w14:paraId="08F9CEA2" w14:textId="77777777" w:rsidR="0013269D" w:rsidRPr="002B4AE8" w:rsidRDefault="0013269D" w:rsidP="00A83999">
            <w:pPr>
              <w:spacing w:after="20" w:line="252" w:lineRule="auto"/>
              <w:jc w:val="center"/>
              <w:rPr>
                <w:rFonts w:ascii="Arial" w:hAnsi="Arial" w:cs="Arial"/>
                <w:b/>
                <w:color w:val="000000" w:themeColor="text1"/>
                <w:sz w:val="21"/>
                <w:szCs w:val="21"/>
              </w:rPr>
            </w:pPr>
          </w:p>
        </w:tc>
      </w:tr>
      <w:tr w:rsidR="00C8536B" w:rsidRPr="002B4AE8" w14:paraId="660F4F04" w14:textId="77777777" w:rsidTr="7F570831">
        <w:trPr>
          <w:trHeight w:val="720"/>
        </w:trPr>
        <w:tc>
          <w:tcPr>
            <w:tcW w:w="5182" w:type="dxa"/>
            <w:gridSpan w:val="2"/>
            <w:shd w:val="clear" w:color="auto" w:fill="EDF3F7"/>
            <w:vAlign w:val="center"/>
          </w:tcPr>
          <w:p w14:paraId="2301D3FA" w14:textId="264F5345" w:rsidR="0013269D" w:rsidRPr="002B4AE8" w:rsidRDefault="0013269D" w:rsidP="00A83999">
            <w:pPr>
              <w:spacing w:after="20" w:line="252" w:lineRule="auto"/>
              <w:rPr>
                <w:rFonts w:ascii="Arial" w:hAnsi="Arial" w:cs="Arial"/>
                <w:b/>
                <w:bCs/>
                <w:color w:val="000000" w:themeColor="text1"/>
                <w:sz w:val="21"/>
                <w:szCs w:val="21"/>
              </w:rPr>
            </w:pPr>
            <w:r>
              <w:rPr>
                <w:rFonts w:ascii="Arial" w:hAnsi="Arial"/>
                <w:b/>
                <w:color w:val="000000" w:themeColor="text1"/>
                <w:sz w:val="20"/>
              </w:rPr>
              <w:t>Date de détection</w:t>
            </w:r>
            <w:r>
              <w:rPr>
                <w:rFonts w:ascii="Arial" w:hAnsi="Arial"/>
                <w:color w:val="000000" w:themeColor="text1"/>
                <w:sz w:val="18"/>
              </w:rPr>
              <w:br/>
              <w:t>Date à laquelle l’événement est détecté pour la première fois par une source ou dans un système.</w:t>
            </w:r>
          </w:p>
        </w:tc>
        <w:tc>
          <w:tcPr>
            <w:tcW w:w="1085" w:type="dxa"/>
            <w:shd w:val="clear" w:color="auto" w:fill="EDF3F7"/>
          </w:tcPr>
          <w:p w14:paraId="182DF437" w14:textId="77777777" w:rsidR="0013269D" w:rsidRPr="002B4AE8" w:rsidRDefault="0013269D" w:rsidP="00A83999">
            <w:pPr>
              <w:spacing w:after="20" w:line="252" w:lineRule="auto"/>
              <w:rPr>
                <w:rFonts w:ascii="Arial" w:hAnsi="Arial" w:cs="Arial"/>
                <w:color w:val="000000" w:themeColor="text1"/>
                <w:sz w:val="21"/>
                <w:szCs w:val="21"/>
              </w:rPr>
            </w:pPr>
          </w:p>
        </w:tc>
        <w:tc>
          <w:tcPr>
            <w:tcW w:w="3540" w:type="dxa"/>
            <w:shd w:val="clear" w:color="auto" w:fill="EDF3F7"/>
          </w:tcPr>
          <w:p w14:paraId="23A45299" w14:textId="77777777" w:rsidR="00F62FB7" w:rsidRDefault="00F62FB7" w:rsidP="00A83999">
            <w:pPr>
              <w:spacing w:after="20" w:line="252" w:lineRule="auto"/>
              <w:jc w:val="center"/>
              <w:rPr>
                <w:rFonts w:ascii="Arial" w:hAnsi="Arial" w:cs="Arial"/>
                <w:b/>
                <w:color w:val="000000" w:themeColor="text1"/>
                <w:sz w:val="21"/>
                <w:szCs w:val="21"/>
              </w:rPr>
            </w:pPr>
          </w:p>
          <w:p w14:paraId="42CB9B74" w14:textId="77777777" w:rsidR="0054286F" w:rsidRDefault="0054286F" w:rsidP="00A83999">
            <w:pPr>
              <w:spacing w:after="20" w:line="252" w:lineRule="auto"/>
              <w:jc w:val="center"/>
              <w:rPr>
                <w:rFonts w:ascii="Arial" w:hAnsi="Arial" w:cs="Arial"/>
                <w:b/>
                <w:color w:val="000000" w:themeColor="text1"/>
                <w:sz w:val="21"/>
                <w:szCs w:val="21"/>
              </w:rPr>
            </w:pPr>
          </w:p>
          <w:p w14:paraId="35FEA604" w14:textId="77777777" w:rsidR="00F62FB7" w:rsidRPr="002B4AE8" w:rsidRDefault="00F62FB7" w:rsidP="00A83999">
            <w:pPr>
              <w:spacing w:after="20" w:line="252" w:lineRule="auto"/>
              <w:jc w:val="center"/>
              <w:rPr>
                <w:rFonts w:ascii="Arial" w:hAnsi="Arial" w:cs="Arial"/>
                <w:b/>
                <w:color w:val="000000" w:themeColor="text1"/>
                <w:sz w:val="21"/>
                <w:szCs w:val="21"/>
              </w:rPr>
            </w:pPr>
          </w:p>
        </w:tc>
      </w:tr>
      <w:tr w:rsidR="00900BF7" w:rsidRPr="002B4AE8" w14:paraId="2848FB59" w14:textId="77777777" w:rsidTr="7F570831">
        <w:trPr>
          <w:trHeight w:val="746"/>
        </w:trPr>
        <w:tc>
          <w:tcPr>
            <w:tcW w:w="5182" w:type="dxa"/>
            <w:gridSpan w:val="2"/>
            <w:shd w:val="clear" w:color="auto" w:fill="auto"/>
            <w:vAlign w:val="center"/>
          </w:tcPr>
          <w:p w14:paraId="2D23B093" w14:textId="77777777" w:rsidR="0013269D" w:rsidRPr="002B4AE8" w:rsidRDefault="0013269D" w:rsidP="00A83999">
            <w:pPr>
              <w:spacing w:after="20" w:line="252" w:lineRule="auto"/>
              <w:rPr>
                <w:rFonts w:ascii="Arial" w:hAnsi="Arial" w:cs="Arial"/>
                <w:b/>
                <w:bCs/>
                <w:color w:val="000000" w:themeColor="text1"/>
                <w:sz w:val="21"/>
                <w:szCs w:val="21"/>
              </w:rPr>
            </w:pPr>
            <w:r>
              <w:rPr>
                <w:rFonts w:ascii="Arial" w:hAnsi="Arial"/>
                <w:b/>
                <w:color w:val="000000" w:themeColor="text1"/>
                <w:sz w:val="20"/>
              </w:rPr>
              <w:t>Date de notification</w:t>
            </w:r>
            <w:r>
              <w:rPr>
                <w:color w:val="000000" w:themeColor="text1"/>
              </w:rPr>
              <w:br/>
            </w:r>
            <w:r>
              <w:rPr>
                <w:rFonts w:ascii="Arial" w:hAnsi="Arial"/>
                <w:color w:val="000000" w:themeColor="text1"/>
                <w:sz w:val="18"/>
              </w:rPr>
              <w:t>Date à laquelle l’événement est signalé pour la première fois auprès d’une autorité de santé publique compétente.</w:t>
            </w:r>
          </w:p>
        </w:tc>
        <w:tc>
          <w:tcPr>
            <w:tcW w:w="1085" w:type="dxa"/>
          </w:tcPr>
          <w:p w14:paraId="4D39CBB2" w14:textId="77777777" w:rsidR="0013269D" w:rsidRPr="002B4AE8" w:rsidRDefault="0013269D" w:rsidP="00A83999">
            <w:pPr>
              <w:spacing w:after="20" w:line="252" w:lineRule="auto"/>
              <w:rPr>
                <w:rFonts w:ascii="Arial" w:hAnsi="Arial" w:cs="Arial"/>
                <w:color w:val="000000" w:themeColor="text1"/>
                <w:sz w:val="21"/>
                <w:szCs w:val="21"/>
              </w:rPr>
            </w:pPr>
          </w:p>
        </w:tc>
        <w:tc>
          <w:tcPr>
            <w:tcW w:w="3540" w:type="dxa"/>
          </w:tcPr>
          <w:p w14:paraId="7EC693D2" w14:textId="77777777" w:rsidR="0054286F" w:rsidRDefault="0054286F" w:rsidP="00A83999">
            <w:pPr>
              <w:spacing w:after="20" w:line="252" w:lineRule="auto"/>
              <w:jc w:val="center"/>
              <w:rPr>
                <w:rFonts w:ascii="Arial" w:hAnsi="Arial" w:cs="Arial"/>
                <w:b/>
                <w:color w:val="000000" w:themeColor="text1"/>
                <w:sz w:val="21"/>
                <w:szCs w:val="21"/>
              </w:rPr>
            </w:pPr>
          </w:p>
          <w:p w14:paraId="08BB8137" w14:textId="77777777" w:rsidR="00F62FB7" w:rsidRDefault="00F62FB7" w:rsidP="00A83999">
            <w:pPr>
              <w:spacing w:after="20" w:line="252" w:lineRule="auto"/>
              <w:jc w:val="center"/>
              <w:rPr>
                <w:rFonts w:ascii="Arial" w:hAnsi="Arial" w:cs="Arial"/>
                <w:b/>
                <w:color w:val="000000" w:themeColor="text1"/>
                <w:sz w:val="21"/>
                <w:szCs w:val="21"/>
              </w:rPr>
            </w:pPr>
          </w:p>
          <w:p w14:paraId="3D4852C4" w14:textId="77777777" w:rsidR="00F62FB7" w:rsidRPr="002B4AE8" w:rsidRDefault="00F62FB7" w:rsidP="00A83999">
            <w:pPr>
              <w:spacing w:after="20" w:line="252" w:lineRule="auto"/>
              <w:jc w:val="center"/>
              <w:rPr>
                <w:rFonts w:ascii="Arial" w:hAnsi="Arial" w:cs="Arial"/>
                <w:b/>
                <w:color w:val="000000" w:themeColor="text1"/>
                <w:sz w:val="21"/>
                <w:szCs w:val="21"/>
              </w:rPr>
            </w:pPr>
          </w:p>
        </w:tc>
      </w:tr>
      <w:tr w:rsidR="00900BF7" w:rsidRPr="002B4AE8" w14:paraId="1BF9D303" w14:textId="77777777" w:rsidTr="7F570831">
        <w:trPr>
          <w:trHeight w:val="67"/>
        </w:trPr>
        <w:tc>
          <w:tcPr>
            <w:tcW w:w="9807" w:type="dxa"/>
            <w:gridSpan w:val="4"/>
            <w:shd w:val="clear" w:color="auto" w:fill="CCDDE8"/>
          </w:tcPr>
          <w:p w14:paraId="56B1ABF3" w14:textId="77777777" w:rsidR="00900BF7" w:rsidRDefault="00900BF7" w:rsidP="00A83999">
            <w:pPr>
              <w:shd w:val="clear" w:color="auto" w:fill="CCDDE8"/>
              <w:spacing w:before="120" w:after="20" w:line="252" w:lineRule="auto"/>
              <w:rPr>
                <w:rFonts w:ascii="Arial" w:hAnsi="Arial" w:cs="Arial"/>
                <w:b/>
                <w:color w:val="000000" w:themeColor="text1"/>
                <w:sz w:val="20"/>
                <w:szCs w:val="20"/>
              </w:rPr>
            </w:pPr>
            <w:r>
              <w:rPr>
                <w:rFonts w:ascii="Arial" w:hAnsi="Arial"/>
                <w:b/>
                <w:color w:val="000000" w:themeColor="text1"/>
                <w:sz w:val="20"/>
              </w:rPr>
              <w:t>Dates des actions de réponse précoce de la cible 7-1-7</w:t>
            </w:r>
          </w:p>
          <w:p w14:paraId="6DD192CE" w14:textId="06290AA3" w:rsidR="00533723" w:rsidRPr="00E22376" w:rsidRDefault="00452E5C" w:rsidP="00A83999">
            <w:pPr>
              <w:spacing w:after="120" w:line="252" w:lineRule="auto"/>
              <w:rPr>
                <w:rFonts w:ascii="Arial" w:hAnsi="Arial" w:cs="Arial"/>
                <w:bCs/>
                <w:color w:val="000000" w:themeColor="text1"/>
                <w:sz w:val="18"/>
                <w:szCs w:val="18"/>
              </w:rPr>
            </w:pPr>
            <w:r>
              <w:rPr>
                <w:rFonts w:ascii="Arial" w:hAnsi="Arial"/>
                <w:color w:val="000000" w:themeColor="text1"/>
                <w:sz w:val="18"/>
              </w:rPr>
              <w:t>Date à laquelle toutes les actions de la réponse précoce pertinentes sont achevées. (Il convient de noter que pour certaines, il peut s’agir de la date de lancement.)</w:t>
            </w:r>
          </w:p>
        </w:tc>
      </w:tr>
      <w:tr w:rsidR="001F4F33" w:rsidRPr="002B4AE8" w14:paraId="369F01FF" w14:textId="77777777" w:rsidTr="7F570831">
        <w:trPr>
          <w:trHeight w:val="662"/>
        </w:trPr>
        <w:tc>
          <w:tcPr>
            <w:tcW w:w="397" w:type="dxa"/>
            <w:shd w:val="clear" w:color="auto" w:fill="CCDDE8"/>
          </w:tcPr>
          <w:p w14:paraId="5A20DC66" w14:textId="77777777" w:rsidR="0013269D" w:rsidRPr="002A0B36" w:rsidRDefault="0013269D" w:rsidP="00A83999">
            <w:pPr>
              <w:spacing w:line="252" w:lineRule="auto"/>
              <w:rPr>
                <w:rFonts w:ascii="Arial" w:hAnsi="Arial" w:cs="Arial"/>
                <w:color w:val="000000" w:themeColor="text1"/>
                <w:sz w:val="21"/>
                <w:szCs w:val="21"/>
              </w:rPr>
            </w:pPr>
          </w:p>
        </w:tc>
        <w:tc>
          <w:tcPr>
            <w:tcW w:w="4785" w:type="dxa"/>
            <w:shd w:val="clear" w:color="auto" w:fill="auto"/>
            <w:vAlign w:val="center"/>
          </w:tcPr>
          <w:p w14:paraId="39B42BBE" w14:textId="77777777" w:rsidR="0013269D" w:rsidRPr="00F85DF7" w:rsidRDefault="0013269D" w:rsidP="00A83999">
            <w:pPr>
              <w:spacing w:line="252" w:lineRule="auto"/>
              <w:rPr>
                <w:rFonts w:ascii="Arial" w:hAnsi="Arial" w:cs="Arial"/>
                <w:color w:val="000000" w:themeColor="text1"/>
                <w:sz w:val="18"/>
                <w:szCs w:val="18"/>
              </w:rPr>
            </w:pPr>
            <w:r>
              <w:rPr>
                <w:rFonts w:ascii="Arial" w:hAnsi="Arial"/>
                <w:sz w:val="18"/>
              </w:rPr>
              <w:t>Lancer une investigation ou déployer une équipe d’investigation/d’intervention.</w:t>
            </w:r>
          </w:p>
        </w:tc>
        <w:tc>
          <w:tcPr>
            <w:tcW w:w="1085" w:type="dxa"/>
            <w:shd w:val="clear" w:color="auto" w:fill="auto"/>
          </w:tcPr>
          <w:p w14:paraId="4FFEE712" w14:textId="77777777" w:rsidR="0013269D" w:rsidRPr="002B4AE8" w:rsidRDefault="0013269D" w:rsidP="00A83999">
            <w:pPr>
              <w:spacing w:line="252" w:lineRule="auto"/>
              <w:rPr>
                <w:rFonts w:ascii="Arial" w:hAnsi="Arial" w:cs="Arial"/>
                <w:color w:val="000000" w:themeColor="text1"/>
                <w:sz w:val="21"/>
                <w:szCs w:val="21"/>
              </w:rPr>
            </w:pPr>
          </w:p>
        </w:tc>
        <w:tc>
          <w:tcPr>
            <w:tcW w:w="3540" w:type="dxa"/>
            <w:shd w:val="clear" w:color="auto" w:fill="auto"/>
          </w:tcPr>
          <w:p w14:paraId="1DAFE2EE" w14:textId="77777777" w:rsidR="00F62FB7" w:rsidRDefault="00F62FB7" w:rsidP="00A83999">
            <w:pPr>
              <w:spacing w:line="252" w:lineRule="auto"/>
              <w:jc w:val="center"/>
              <w:rPr>
                <w:rFonts w:ascii="Arial" w:hAnsi="Arial" w:cs="Arial"/>
                <w:b/>
                <w:color w:val="000000" w:themeColor="text1"/>
                <w:sz w:val="21"/>
                <w:szCs w:val="21"/>
              </w:rPr>
            </w:pPr>
          </w:p>
          <w:p w14:paraId="00F38F96" w14:textId="77777777" w:rsidR="00F62FB7" w:rsidRPr="002B4AE8" w:rsidRDefault="00F62FB7" w:rsidP="00A83999">
            <w:pPr>
              <w:spacing w:line="252" w:lineRule="auto"/>
              <w:jc w:val="center"/>
              <w:rPr>
                <w:rFonts w:ascii="Arial" w:hAnsi="Arial" w:cs="Arial"/>
                <w:b/>
                <w:color w:val="000000" w:themeColor="text1"/>
                <w:sz w:val="21"/>
                <w:szCs w:val="21"/>
              </w:rPr>
            </w:pPr>
          </w:p>
        </w:tc>
      </w:tr>
      <w:tr w:rsidR="00C8536B" w:rsidRPr="002B4AE8" w14:paraId="48F898AD" w14:textId="77777777" w:rsidTr="7F570831">
        <w:trPr>
          <w:trHeight w:val="662"/>
        </w:trPr>
        <w:tc>
          <w:tcPr>
            <w:tcW w:w="397" w:type="dxa"/>
            <w:shd w:val="clear" w:color="auto" w:fill="CCDDE8"/>
          </w:tcPr>
          <w:p w14:paraId="6D567FB8" w14:textId="77777777" w:rsidR="0013269D" w:rsidRPr="002A0B36" w:rsidRDefault="0013269D" w:rsidP="00A83999">
            <w:pPr>
              <w:spacing w:line="252" w:lineRule="auto"/>
              <w:rPr>
                <w:rFonts w:ascii="Arial" w:hAnsi="Arial" w:cs="Arial"/>
                <w:color w:val="000000" w:themeColor="text1"/>
                <w:sz w:val="20"/>
                <w:szCs w:val="20"/>
              </w:rPr>
            </w:pPr>
          </w:p>
        </w:tc>
        <w:tc>
          <w:tcPr>
            <w:tcW w:w="4785" w:type="dxa"/>
            <w:shd w:val="clear" w:color="auto" w:fill="EDF3F7"/>
            <w:vAlign w:val="center"/>
          </w:tcPr>
          <w:p w14:paraId="2A6E957E" w14:textId="77777777" w:rsidR="0013269D" w:rsidRPr="00F85DF7" w:rsidRDefault="0013269D" w:rsidP="00A83999">
            <w:pPr>
              <w:spacing w:line="252" w:lineRule="auto"/>
              <w:rPr>
                <w:rFonts w:ascii="Arial" w:hAnsi="Arial" w:cs="Arial"/>
                <w:b/>
                <w:color w:val="000000" w:themeColor="text1"/>
                <w:sz w:val="18"/>
                <w:szCs w:val="18"/>
              </w:rPr>
            </w:pPr>
            <w:r>
              <w:rPr>
                <w:rFonts w:ascii="Arial" w:hAnsi="Arial"/>
                <w:sz w:val="18"/>
              </w:rPr>
              <w:t xml:space="preserve">Effectuer une analyse épidémiologique et une évaluation initiale des risques. </w:t>
            </w:r>
          </w:p>
        </w:tc>
        <w:tc>
          <w:tcPr>
            <w:tcW w:w="1085" w:type="dxa"/>
            <w:shd w:val="clear" w:color="auto" w:fill="EDF3F7"/>
          </w:tcPr>
          <w:p w14:paraId="6F69C42F" w14:textId="77777777" w:rsidR="0013269D" w:rsidRPr="002B4AE8" w:rsidRDefault="0013269D" w:rsidP="00A83999">
            <w:pPr>
              <w:spacing w:line="252" w:lineRule="auto"/>
              <w:rPr>
                <w:rFonts w:ascii="Arial" w:hAnsi="Arial" w:cs="Arial"/>
                <w:color w:val="000000" w:themeColor="text1"/>
                <w:sz w:val="21"/>
                <w:szCs w:val="21"/>
              </w:rPr>
            </w:pPr>
          </w:p>
        </w:tc>
        <w:tc>
          <w:tcPr>
            <w:tcW w:w="3540" w:type="dxa"/>
            <w:shd w:val="clear" w:color="auto" w:fill="EDF3F7"/>
          </w:tcPr>
          <w:p w14:paraId="08FB6BF0" w14:textId="77777777" w:rsidR="00F62FB7" w:rsidRDefault="00F62FB7" w:rsidP="00A83999">
            <w:pPr>
              <w:spacing w:line="252" w:lineRule="auto"/>
              <w:rPr>
                <w:rFonts w:ascii="Arial" w:hAnsi="Arial" w:cs="Arial"/>
                <w:b/>
                <w:color w:val="000000" w:themeColor="text1"/>
                <w:sz w:val="21"/>
                <w:szCs w:val="21"/>
              </w:rPr>
            </w:pPr>
          </w:p>
          <w:p w14:paraId="47982EDE" w14:textId="77777777" w:rsidR="00F62FB7" w:rsidRPr="002B4AE8" w:rsidRDefault="00F62FB7" w:rsidP="00A83999">
            <w:pPr>
              <w:spacing w:line="252" w:lineRule="auto"/>
              <w:jc w:val="center"/>
              <w:rPr>
                <w:rFonts w:ascii="Arial" w:hAnsi="Arial" w:cs="Arial"/>
                <w:b/>
                <w:color w:val="000000" w:themeColor="text1"/>
                <w:sz w:val="21"/>
                <w:szCs w:val="21"/>
              </w:rPr>
            </w:pPr>
          </w:p>
        </w:tc>
      </w:tr>
      <w:tr w:rsidR="00C8536B" w:rsidRPr="002B4AE8" w14:paraId="35CEDDA6" w14:textId="77777777" w:rsidTr="7F570831">
        <w:trPr>
          <w:trHeight w:val="662"/>
        </w:trPr>
        <w:tc>
          <w:tcPr>
            <w:tcW w:w="397" w:type="dxa"/>
            <w:shd w:val="clear" w:color="auto" w:fill="CCDDE8"/>
          </w:tcPr>
          <w:p w14:paraId="35D21091" w14:textId="77777777" w:rsidR="0013269D" w:rsidRPr="002A0B36" w:rsidRDefault="0013269D" w:rsidP="00A83999">
            <w:pPr>
              <w:spacing w:line="252" w:lineRule="auto"/>
              <w:rPr>
                <w:rFonts w:ascii="Arial" w:hAnsi="Arial" w:cs="Arial"/>
                <w:color w:val="000000" w:themeColor="text1"/>
                <w:sz w:val="20"/>
                <w:szCs w:val="20"/>
              </w:rPr>
            </w:pPr>
          </w:p>
        </w:tc>
        <w:tc>
          <w:tcPr>
            <w:tcW w:w="4785" w:type="dxa"/>
            <w:shd w:val="clear" w:color="auto" w:fill="auto"/>
            <w:vAlign w:val="center"/>
          </w:tcPr>
          <w:p w14:paraId="56D25394" w14:textId="77777777" w:rsidR="0013269D" w:rsidRPr="00F85DF7" w:rsidRDefault="0013269D" w:rsidP="00A83999">
            <w:pPr>
              <w:spacing w:line="252" w:lineRule="auto"/>
              <w:rPr>
                <w:rFonts w:ascii="Arial" w:hAnsi="Arial" w:cs="Arial"/>
                <w:b/>
                <w:color w:val="000000" w:themeColor="text1"/>
                <w:sz w:val="18"/>
                <w:szCs w:val="18"/>
              </w:rPr>
            </w:pPr>
            <w:r>
              <w:rPr>
                <w:rFonts w:ascii="Arial" w:hAnsi="Arial"/>
                <w:sz w:val="18"/>
              </w:rPr>
              <w:t xml:space="preserve">Obtenir la confirmation en laboratoire de l’étiologie du foyer épidémique. </w:t>
            </w:r>
          </w:p>
        </w:tc>
        <w:tc>
          <w:tcPr>
            <w:tcW w:w="1085" w:type="dxa"/>
            <w:shd w:val="clear" w:color="auto" w:fill="auto"/>
          </w:tcPr>
          <w:p w14:paraId="5DDD4ADA" w14:textId="77777777" w:rsidR="0013269D" w:rsidRPr="002B4AE8" w:rsidRDefault="0013269D" w:rsidP="00A83999">
            <w:pPr>
              <w:spacing w:line="252" w:lineRule="auto"/>
              <w:rPr>
                <w:rFonts w:ascii="Arial" w:hAnsi="Arial" w:cs="Arial"/>
                <w:color w:val="000000" w:themeColor="text1"/>
                <w:sz w:val="21"/>
                <w:szCs w:val="21"/>
              </w:rPr>
            </w:pPr>
          </w:p>
        </w:tc>
        <w:tc>
          <w:tcPr>
            <w:tcW w:w="3540" w:type="dxa"/>
            <w:shd w:val="clear" w:color="auto" w:fill="auto"/>
          </w:tcPr>
          <w:p w14:paraId="07FD855E" w14:textId="77777777" w:rsidR="00F62FB7" w:rsidRDefault="00F62FB7" w:rsidP="00A83999">
            <w:pPr>
              <w:spacing w:line="252" w:lineRule="auto"/>
              <w:rPr>
                <w:rFonts w:ascii="Arial" w:hAnsi="Arial" w:cs="Arial"/>
                <w:b/>
                <w:color w:val="000000" w:themeColor="text1"/>
                <w:sz w:val="21"/>
                <w:szCs w:val="21"/>
              </w:rPr>
            </w:pPr>
          </w:p>
          <w:p w14:paraId="0D8D713A" w14:textId="77777777" w:rsidR="00F62FB7" w:rsidRPr="002B4AE8" w:rsidRDefault="00F62FB7" w:rsidP="00A83999">
            <w:pPr>
              <w:spacing w:line="252" w:lineRule="auto"/>
              <w:jc w:val="center"/>
              <w:rPr>
                <w:rFonts w:ascii="Arial" w:hAnsi="Arial" w:cs="Arial"/>
                <w:b/>
                <w:color w:val="000000" w:themeColor="text1"/>
                <w:sz w:val="21"/>
                <w:szCs w:val="21"/>
              </w:rPr>
            </w:pPr>
          </w:p>
        </w:tc>
      </w:tr>
      <w:tr w:rsidR="00C8536B" w:rsidRPr="002B4AE8" w14:paraId="50627FFB" w14:textId="77777777" w:rsidTr="7F570831">
        <w:trPr>
          <w:trHeight w:val="662"/>
        </w:trPr>
        <w:tc>
          <w:tcPr>
            <w:tcW w:w="397" w:type="dxa"/>
            <w:shd w:val="clear" w:color="auto" w:fill="CCDDE8"/>
          </w:tcPr>
          <w:p w14:paraId="010B5913" w14:textId="77777777" w:rsidR="0013269D" w:rsidRPr="002A0B36" w:rsidRDefault="0013269D" w:rsidP="00A83999">
            <w:pPr>
              <w:spacing w:line="252" w:lineRule="auto"/>
              <w:rPr>
                <w:rFonts w:ascii="Arial" w:hAnsi="Arial" w:cs="Arial"/>
                <w:color w:val="000000" w:themeColor="text1"/>
                <w:sz w:val="20"/>
                <w:szCs w:val="20"/>
              </w:rPr>
            </w:pPr>
          </w:p>
        </w:tc>
        <w:tc>
          <w:tcPr>
            <w:tcW w:w="4785" w:type="dxa"/>
            <w:shd w:val="clear" w:color="auto" w:fill="EDF3F7"/>
            <w:vAlign w:val="center"/>
          </w:tcPr>
          <w:p w14:paraId="2B64E25B" w14:textId="77777777" w:rsidR="0013269D" w:rsidRPr="00F85DF7" w:rsidRDefault="0013269D" w:rsidP="00A83999">
            <w:pPr>
              <w:spacing w:line="252" w:lineRule="auto"/>
              <w:rPr>
                <w:rFonts w:ascii="Arial" w:hAnsi="Arial" w:cs="Arial"/>
                <w:b/>
                <w:color w:val="000000" w:themeColor="text1"/>
                <w:sz w:val="18"/>
                <w:szCs w:val="18"/>
              </w:rPr>
            </w:pPr>
            <w:r>
              <w:rPr>
                <w:rFonts w:ascii="Arial" w:hAnsi="Arial"/>
                <w:sz w:val="18"/>
              </w:rPr>
              <w:t xml:space="preserve">Mettre en place dans les établissements de santé des mesures appropriées de prise de charge des cas ainsi que de prévention et de contrôle des infections (PCI). </w:t>
            </w:r>
          </w:p>
        </w:tc>
        <w:tc>
          <w:tcPr>
            <w:tcW w:w="1085" w:type="dxa"/>
            <w:shd w:val="clear" w:color="auto" w:fill="EDF3F7"/>
          </w:tcPr>
          <w:p w14:paraId="584C763B" w14:textId="77777777" w:rsidR="0013269D" w:rsidRPr="002B4AE8" w:rsidRDefault="0013269D" w:rsidP="00A83999">
            <w:pPr>
              <w:spacing w:line="252" w:lineRule="auto"/>
              <w:rPr>
                <w:rFonts w:ascii="Arial" w:hAnsi="Arial" w:cs="Arial"/>
                <w:color w:val="000000" w:themeColor="text1"/>
                <w:sz w:val="21"/>
                <w:szCs w:val="21"/>
              </w:rPr>
            </w:pPr>
          </w:p>
        </w:tc>
        <w:tc>
          <w:tcPr>
            <w:tcW w:w="3540" w:type="dxa"/>
            <w:shd w:val="clear" w:color="auto" w:fill="EDF3F7"/>
          </w:tcPr>
          <w:p w14:paraId="6B1E8954" w14:textId="77777777" w:rsidR="00F62FB7" w:rsidRDefault="00F62FB7" w:rsidP="00A83999">
            <w:pPr>
              <w:spacing w:line="252" w:lineRule="auto"/>
              <w:rPr>
                <w:rFonts w:ascii="Arial" w:hAnsi="Arial" w:cs="Arial"/>
                <w:b/>
                <w:color w:val="000000" w:themeColor="text1"/>
                <w:sz w:val="21"/>
                <w:szCs w:val="21"/>
              </w:rPr>
            </w:pPr>
          </w:p>
          <w:p w14:paraId="08608B1E" w14:textId="77777777" w:rsidR="00F62FB7" w:rsidRPr="002B4AE8" w:rsidRDefault="00F62FB7" w:rsidP="00A83999">
            <w:pPr>
              <w:spacing w:line="252" w:lineRule="auto"/>
              <w:jc w:val="center"/>
              <w:rPr>
                <w:rFonts w:ascii="Arial" w:hAnsi="Arial" w:cs="Arial"/>
                <w:b/>
                <w:color w:val="000000" w:themeColor="text1"/>
                <w:sz w:val="21"/>
                <w:szCs w:val="21"/>
              </w:rPr>
            </w:pPr>
          </w:p>
        </w:tc>
      </w:tr>
      <w:tr w:rsidR="00C8536B" w:rsidRPr="002B4AE8" w14:paraId="3A7D946E" w14:textId="77777777" w:rsidTr="7F570831">
        <w:trPr>
          <w:trHeight w:val="662"/>
        </w:trPr>
        <w:tc>
          <w:tcPr>
            <w:tcW w:w="397" w:type="dxa"/>
            <w:shd w:val="clear" w:color="auto" w:fill="CCDDE8"/>
          </w:tcPr>
          <w:p w14:paraId="0E6333D7" w14:textId="77777777" w:rsidR="0013269D" w:rsidRPr="002A0B36" w:rsidRDefault="0013269D" w:rsidP="00A83999">
            <w:pPr>
              <w:spacing w:line="252" w:lineRule="auto"/>
              <w:rPr>
                <w:rFonts w:ascii="Arial" w:hAnsi="Arial" w:cs="Arial"/>
                <w:color w:val="000000" w:themeColor="text1"/>
                <w:sz w:val="20"/>
                <w:szCs w:val="20"/>
              </w:rPr>
            </w:pPr>
          </w:p>
        </w:tc>
        <w:tc>
          <w:tcPr>
            <w:tcW w:w="4785" w:type="dxa"/>
            <w:vAlign w:val="center"/>
          </w:tcPr>
          <w:p w14:paraId="0EC889AA" w14:textId="587C57F6" w:rsidR="0013269D" w:rsidRPr="00F85DF7" w:rsidRDefault="0013269D" w:rsidP="00A83999">
            <w:pPr>
              <w:spacing w:line="252" w:lineRule="auto"/>
              <w:rPr>
                <w:rFonts w:ascii="Arial" w:hAnsi="Arial" w:cs="Arial"/>
                <w:b/>
                <w:color w:val="000000" w:themeColor="text1"/>
                <w:sz w:val="18"/>
                <w:szCs w:val="18"/>
              </w:rPr>
            </w:pPr>
            <w:r>
              <w:rPr>
                <w:rFonts w:ascii="Arial" w:hAnsi="Arial"/>
                <w:sz w:val="18"/>
              </w:rPr>
              <w:t>Mettre en place des contre-mesures de santé publique appropriées</w:t>
            </w:r>
            <w:r w:rsidR="00F37AC1">
              <w:rPr>
                <w:rStyle w:val="FootnoteReference"/>
                <w:rFonts w:ascii="Arial" w:hAnsi="Arial" w:cs="Arial"/>
                <w:sz w:val="18"/>
                <w:szCs w:val="18"/>
              </w:rPr>
              <w:footnoteReference w:id="4"/>
            </w:r>
            <w:r>
              <w:rPr>
                <w:rFonts w:ascii="Arial" w:hAnsi="Arial"/>
                <w:sz w:val="18"/>
              </w:rPr>
              <w:t xml:space="preserve"> dans les communautés touchées. </w:t>
            </w:r>
          </w:p>
        </w:tc>
        <w:tc>
          <w:tcPr>
            <w:tcW w:w="1085" w:type="dxa"/>
          </w:tcPr>
          <w:p w14:paraId="3E55E7F8" w14:textId="77777777" w:rsidR="0013269D" w:rsidRPr="002B4AE8" w:rsidRDefault="0013269D" w:rsidP="00A83999">
            <w:pPr>
              <w:spacing w:line="252" w:lineRule="auto"/>
              <w:rPr>
                <w:rFonts w:ascii="Arial" w:hAnsi="Arial" w:cs="Arial"/>
                <w:color w:val="000000" w:themeColor="text1"/>
                <w:sz w:val="21"/>
                <w:szCs w:val="21"/>
              </w:rPr>
            </w:pPr>
          </w:p>
        </w:tc>
        <w:tc>
          <w:tcPr>
            <w:tcW w:w="3540" w:type="dxa"/>
          </w:tcPr>
          <w:p w14:paraId="00B0EB31" w14:textId="77777777" w:rsidR="0013269D" w:rsidRPr="002B4AE8" w:rsidRDefault="0013269D" w:rsidP="00A83999">
            <w:pPr>
              <w:spacing w:line="252" w:lineRule="auto"/>
              <w:jc w:val="center"/>
              <w:rPr>
                <w:rFonts w:ascii="Arial" w:hAnsi="Arial" w:cs="Arial"/>
                <w:b/>
                <w:color w:val="000000" w:themeColor="text1"/>
                <w:sz w:val="21"/>
                <w:szCs w:val="21"/>
              </w:rPr>
            </w:pPr>
          </w:p>
        </w:tc>
      </w:tr>
      <w:tr w:rsidR="00C8536B" w:rsidRPr="002B4AE8" w14:paraId="537EC220" w14:textId="77777777" w:rsidTr="7F570831">
        <w:trPr>
          <w:trHeight w:val="662"/>
        </w:trPr>
        <w:tc>
          <w:tcPr>
            <w:tcW w:w="397" w:type="dxa"/>
            <w:shd w:val="clear" w:color="auto" w:fill="CCDDE8"/>
          </w:tcPr>
          <w:p w14:paraId="66B6EAFE" w14:textId="77777777" w:rsidR="0013269D" w:rsidRPr="002A0B36" w:rsidRDefault="0013269D" w:rsidP="00A83999">
            <w:pPr>
              <w:spacing w:line="252" w:lineRule="auto"/>
              <w:rPr>
                <w:rFonts w:ascii="Arial" w:hAnsi="Arial" w:cs="Arial"/>
                <w:color w:val="000000" w:themeColor="text1"/>
                <w:sz w:val="20"/>
                <w:szCs w:val="20"/>
              </w:rPr>
            </w:pPr>
          </w:p>
        </w:tc>
        <w:tc>
          <w:tcPr>
            <w:tcW w:w="4785" w:type="dxa"/>
            <w:shd w:val="clear" w:color="auto" w:fill="EDF3F7"/>
            <w:vAlign w:val="center"/>
          </w:tcPr>
          <w:p w14:paraId="1261FFA2" w14:textId="77777777" w:rsidR="0013269D" w:rsidRPr="00F85DF7" w:rsidRDefault="0013269D" w:rsidP="00A83999">
            <w:pPr>
              <w:spacing w:line="252" w:lineRule="auto"/>
              <w:rPr>
                <w:rFonts w:ascii="Arial" w:hAnsi="Arial" w:cs="Arial"/>
                <w:b/>
                <w:color w:val="000000" w:themeColor="text1"/>
                <w:sz w:val="18"/>
                <w:szCs w:val="18"/>
              </w:rPr>
            </w:pPr>
            <w:r>
              <w:rPr>
                <w:rFonts w:ascii="Arial" w:hAnsi="Arial"/>
                <w:sz w:val="18"/>
              </w:rPr>
              <w:t xml:space="preserve">Entreprendre des activités appropriées de communication sur les risques et d’engagement communautaire. </w:t>
            </w:r>
          </w:p>
        </w:tc>
        <w:tc>
          <w:tcPr>
            <w:tcW w:w="1085" w:type="dxa"/>
            <w:shd w:val="clear" w:color="auto" w:fill="EDF3F7"/>
          </w:tcPr>
          <w:p w14:paraId="5498B48E" w14:textId="77777777" w:rsidR="0013269D" w:rsidRPr="002B4AE8" w:rsidRDefault="0013269D" w:rsidP="00A83999">
            <w:pPr>
              <w:spacing w:line="252" w:lineRule="auto"/>
              <w:rPr>
                <w:rFonts w:ascii="Arial" w:hAnsi="Arial" w:cs="Arial"/>
                <w:color w:val="000000" w:themeColor="text1"/>
                <w:sz w:val="21"/>
                <w:szCs w:val="21"/>
              </w:rPr>
            </w:pPr>
          </w:p>
        </w:tc>
        <w:tc>
          <w:tcPr>
            <w:tcW w:w="3540" w:type="dxa"/>
            <w:shd w:val="clear" w:color="auto" w:fill="EDF3F7"/>
          </w:tcPr>
          <w:p w14:paraId="0153891A" w14:textId="77777777" w:rsidR="0013269D" w:rsidRPr="002B4AE8" w:rsidRDefault="0013269D" w:rsidP="00A83999">
            <w:pPr>
              <w:spacing w:line="252" w:lineRule="auto"/>
              <w:jc w:val="center"/>
              <w:rPr>
                <w:rFonts w:ascii="Arial" w:hAnsi="Arial" w:cs="Arial"/>
                <w:b/>
                <w:color w:val="000000" w:themeColor="text1"/>
                <w:sz w:val="21"/>
                <w:szCs w:val="21"/>
              </w:rPr>
            </w:pPr>
          </w:p>
        </w:tc>
      </w:tr>
      <w:tr w:rsidR="00C8536B" w:rsidRPr="002B4AE8" w14:paraId="0DD0B40C" w14:textId="77777777" w:rsidTr="7F570831">
        <w:trPr>
          <w:trHeight w:val="662"/>
        </w:trPr>
        <w:tc>
          <w:tcPr>
            <w:tcW w:w="397" w:type="dxa"/>
            <w:shd w:val="clear" w:color="auto" w:fill="CCDDE8"/>
          </w:tcPr>
          <w:p w14:paraId="52B70D19" w14:textId="77777777" w:rsidR="0013269D" w:rsidRPr="002A0B36" w:rsidRDefault="0013269D" w:rsidP="00A83999">
            <w:pPr>
              <w:spacing w:line="252" w:lineRule="auto"/>
              <w:rPr>
                <w:rFonts w:ascii="Arial" w:hAnsi="Arial" w:cs="Arial"/>
                <w:color w:val="000000" w:themeColor="text1"/>
                <w:sz w:val="20"/>
                <w:szCs w:val="20"/>
              </w:rPr>
            </w:pPr>
          </w:p>
        </w:tc>
        <w:tc>
          <w:tcPr>
            <w:tcW w:w="4785" w:type="dxa"/>
            <w:vAlign w:val="center"/>
          </w:tcPr>
          <w:p w14:paraId="537E6434" w14:textId="77777777" w:rsidR="0013269D" w:rsidRPr="00F85DF7" w:rsidRDefault="0013269D" w:rsidP="00A83999">
            <w:pPr>
              <w:spacing w:line="252" w:lineRule="auto"/>
              <w:rPr>
                <w:rFonts w:ascii="Arial" w:hAnsi="Arial" w:cs="Arial"/>
                <w:b/>
                <w:color w:val="000000" w:themeColor="text1"/>
                <w:sz w:val="18"/>
                <w:szCs w:val="18"/>
              </w:rPr>
            </w:pPr>
            <w:r>
              <w:rPr>
                <w:rFonts w:ascii="Arial" w:hAnsi="Arial"/>
                <w:sz w:val="18"/>
              </w:rPr>
              <w:t>Mettre en place un mécanisme de coordination.</w:t>
            </w:r>
          </w:p>
        </w:tc>
        <w:tc>
          <w:tcPr>
            <w:tcW w:w="1085" w:type="dxa"/>
          </w:tcPr>
          <w:p w14:paraId="32D6FCDA" w14:textId="77777777" w:rsidR="0013269D" w:rsidRPr="002B4AE8" w:rsidRDefault="0013269D" w:rsidP="00A83999">
            <w:pPr>
              <w:spacing w:line="252" w:lineRule="auto"/>
              <w:rPr>
                <w:rFonts w:ascii="Arial" w:hAnsi="Arial" w:cs="Arial"/>
                <w:color w:val="000000" w:themeColor="text1"/>
                <w:sz w:val="21"/>
                <w:szCs w:val="21"/>
              </w:rPr>
            </w:pPr>
          </w:p>
        </w:tc>
        <w:tc>
          <w:tcPr>
            <w:tcW w:w="3540" w:type="dxa"/>
          </w:tcPr>
          <w:p w14:paraId="7CAF087D" w14:textId="77777777" w:rsidR="0013269D" w:rsidRPr="002B4AE8" w:rsidRDefault="0013269D" w:rsidP="00A83999">
            <w:pPr>
              <w:spacing w:line="252" w:lineRule="auto"/>
              <w:jc w:val="center"/>
              <w:rPr>
                <w:rFonts w:ascii="Arial" w:hAnsi="Arial" w:cs="Arial"/>
                <w:b/>
                <w:color w:val="000000" w:themeColor="text1"/>
                <w:sz w:val="21"/>
                <w:szCs w:val="21"/>
              </w:rPr>
            </w:pPr>
          </w:p>
        </w:tc>
      </w:tr>
      <w:tr w:rsidR="00900BF7" w:rsidRPr="002B4AE8" w14:paraId="0080E32C" w14:textId="77777777" w:rsidTr="7F570831">
        <w:trPr>
          <w:trHeight w:val="854"/>
        </w:trPr>
        <w:tc>
          <w:tcPr>
            <w:tcW w:w="5182" w:type="dxa"/>
            <w:gridSpan w:val="2"/>
            <w:shd w:val="clear" w:color="auto" w:fill="EDF3F7"/>
          </w:tcPr>
          <w:p w14:paraId="0956E1AA" w14:textId="4D52812E" w:rsidR="0013269D" w:rsidRPr="00E22376" w:rsidRDefault="0013269D" w:rsidP="00A83999">
            <w:pPr>
              <w:spacing w:before="120" w:after="120" w:line="252" w:lineRule="auto"/>
              <w:rPr>
                <w:rFonts w:ascii="Arial" w:hAnsi="Arial" w:cs="Arial"/>
                <w:b/>
                <w:bCs/>
                <w:color w:val="000000" w:themeColor="text1"/>
                <w:sz w:val="18"/>
                <w:szCs w:val="18"/>
              </w:rPr>
            </w:pPr>
            <w:r>
              <w:rPr>
                <w:rFonts w:ascii="Arial" w:hAnsi="Arial"/>
                <w:b/>
                <w:sz w:val="20"/>
              </w:rPr>
              <w:t>Date d’achèvement des actions de réponse précoce</w:t>
            </w:r>
            <w:r>
              <w:rPr>
                <w:rFonts w:ascii="Arial" w:hAnsi="Arial"/>
                <w:sz w:val="18"/>
              </w:rPr>
              <w:br/>
            </w:r>
            <w:r>
              <w:rPr>
                <w:rFonts w:ascii="Arial" w:hAnsi="Arial"/>
                <w:sz w:val="18"/>
                <w:shd w:val="clear" w:color="auto" w:fill="EDF3F7"/>
              </w:rPr>
              <w:t>Date à laquelle toutes les actions</w:t>
            </w:r>
            <w:r>
              <w:rPr>
                <w:rFonts w:ascii="Arial" w:hAnsi="Arial"/>
                <w:sz w:val="18"/>
              </w:rPr>
              <w:t xml:space="preserve"> de la réponse précoce pertinentes sont achevées.</w:t>
            </w:r>
          </w:p>
        </w:tc>
        <w:tc>
          <w:tcPr>
            <w:tcW w:w="1085" w:type="dxa"/>
            <w:shd w:val="clear" w:color="auto" w:fill="EDF3F7"/>
          </w:tcPr>
          <w:p w14:paraId="651BEDFA" w14:textId="77777777" w:rsidR="0013269D" w:rsidRPr="002A0B36" w:rsidRDefault="0013269D" w:rsidP="00A83999">
            <w:pPr>
              <w:spacing w:after="20" w:line="252" w:lineRule="auto"/>
              <w:rPr>
                <w:rFonts w:ascii="Arial" w:hAnsi="Arial" w:cs="Arial"/>
                <w:i/>
                <w:iCs/>
                <w:color w:val="000000" w:themeColor="text1"/>
                <w:sz w:val="21"/>
                <w:szCs w:val="21"/>
              </w:rPr>
            </w:pPr>
          </w:p>
        </w:tc>
        <w:tc>
          <w:tcPr>
            <w:tcW w:w="3540" w:type="dxa"/>
            <w:shd w:val="clear" w:color="auto" w:fill="EDF3F7"/>
          </w:tcPr>
          <w:p w14:paraId="4650C826" w14:textId="77777777" w:rsidR="0013269D" w:rsidRDefault="0013269D" w:rsidP="00A83999">
            <w:pPr>
              <w:spacing w:after="20" w:line="252" w:lineRule="auto"/>
              <w:jc w:val="center"/>
              <w:rPr>
                <w:rFonts w:ascii="Arial" w:hAnsi="Arial" w:cs="Arial"/>
                <w:b/>
                <w:i/>
                <w:iCs/>
                <w:color w:val="000000" w:themeColor="text1"/>
                <w:sz w:val="21"/>
                <w:szCs w:val="21"/>
              </w:rPr>
            </w:pPr>
          </w:p>
          <w:p w14:paraId="75939428" w14:textId="77777777" w:rsidR="0054286F" w:rsidRDefault="0054286F" w:rsidP="00A83999">
            <w:pPr>
              <w:spacing w:after="20" w:line="252" w:lineRule="auto"/>
              <w:jc w:val="center"/>
              <w:rPr>
                <w:rFonts w:ascii="Arial" w:hAnsi="Arial" w:cs="Arial"/>
                <w:b/>
                <w:i/>
                <w:iCs/>
                <w:color w:val="000000" w:themeColor="text1"/>
                <w:sz w:val="21"/>
                <w:szCs w:val="21"/>
              </w:rPr>
            </w:pPr>
          </w:p>
          <w:p w14:paraId="7B858B00" w14:textId="77777777" w:rsidR="0054286F" w:rsidRPr="002A0B36" w:rsidRDefault="0054286F" w:rsidP="00A83999">
            <w:pPr>
              <w:spacing w:after="20" w:line="252" w:lineRule="auto"/>
              <w:jc w:val="center"/>
              <w:rPr>
                <w:rFonts w:ascii="Arial" w:hAnsi="Arial" w:cs="Arial"/>
                <w:b/>
                <w:i/>
                <w:iCs/>
                <w:color w:val="000000" w:themeColor="text1"/>
                <w:sz w:val="21"/>
                <w:szCs w:val="21"/>
              </w:rPr>
            </w:pPr>
          </w:p>
        </w:tc>
      </w:tr>
    </w:tbl>
    <w:p w14:paraId="697228AD" w14:textId="27CA908F" w:rsidR="00371085" w:rsidRDefault="00371085" w:rsidP="3BD944DB">
      <w:pPr>
        <w:autoSpaceDE w:val="0"/>
        <w:autoSpaceDN w:val="0"/>
        <w:snapToGrid w:val="0"/>
        <w:spacing w:before="240" w:after="120" w:line="288" w:lineRule="auto"/>
        <w:outlineLvl w:val="3"/>
        <w:rPr>
          <w:rFonts w:ascii="Arial" w:hAnsi="Arial" w:cs="Arial"/>
          <w:b/>
          <w:bCs/>
          <w:color w:val="618393"/>
          <w:sz w:val="24"/>
          <w:szCs w:val="24"/>
        </w:rPr>
      </w:pPr>
      <w:r>
        <w:rPr>
          <w:rFonts w:ascii="Arial" w:hAnsi="Arial"/>
          <w:b/>
          <w:color w:val="618393"/>
          <w:sz w:val="24"/>
        </w:rPr>
        <w:lastRenderedPageBreak/>
        <w:t>Étape 2. Calculer la promptitude d’exécution par intervalle de la cible 7-1-7</w:t>
      </w:r>
    </w:p>
    <w:p w14:paraId="40488D48" w14:textId="11677937" w:rsidR="00204DA7" w:rsidRPr="00FF1604" w:rsidRDefault="00204DA7" w:rsidP="002A24C3">
      <w:pPr>
        <w:autoSpaceDE w:val="0"/>
        <w:autoSpaceDN w:val="0"/>
        <w:snapToGrid w:val="0"/>
        <w:spacing w:before="240" w:after="120" w:line="288" w:lineRule="auto"/>
        <w:outlineLvl w:val="3"/>
        <w:rPr>
          <w:rFonts w:ascii="Arial" w:hAnsi="Arial" w:cs="Arial"/>
          <w:color w:val="000000" w:themeColor="text1"/>
          <w:sz w:val="20"/>
          <w:szCs w:val="20"/>
        </w:rPr>
      </w:pPr>
      <w:r>
        <w:rPr>
          <w:rFonts w:ascii="Arial" w:hAnsi="Arial"/>
          <w:color w:val="000000" w:themeColor="text1"/>
          <w:sz w:val="20"/>
        </w:rPr>
        <w:t>Les calculs se fondent sur les différences de dates (par ex., 3 août – 1</w:t>
      </w:r>
      <w:r>
        <w:rPr>
          <w:rFonts w:ascii="Arial" w:hAnsi="Arial"/>
          <w:color w:val="000000" w:themeColor="text1"/>
          <w:sz w:val="20"/>
          <w:vertAlign w:val="superscript"/>
        </w:rPr>
        <w:t>er</w:t>
      </w:r>
      <w:r>
        <w:rPr>
          <w:rFonts w:ascii="Arial" w:hAnsi="Arial"/>
          <w:color w:val="000000" w:themeColor="text1"/>
          <w:sz w:val="20"/>
        </w:rPr>
        <w:t xml:space="preserve"> août = 2 jours). La « promptitude » est associée à la valeur « &lt;1 » si le calcul est égal à 0 (par ex., la détection et la notification s’effectuent le même jour).  </w:t>
      </w:r>
    </w:p>
    <w:tbl>
      <w:tblPr>
        <w:tblStyle w:val="TableGrid"/>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564"/>
        <w:gridCol w:w="2664"/>
        <w:gridCol w:w="1707"/>
        <w:gridCol w:w="1680"/>
        <w:gridCol w:w="1735"/>
      </w:tblGrid>
      <w:tr w:rsidR="00371085" w14:paraId="526330A9" w14:textId="77777777" w:rsidTr="0028324D">
        <w:trPr>
          <w:trHeight w:val="931"/>
        </w:trPr>
        <w:tc>
          <w:tcPr>
            <w:tcW w:w="1564" w:type="dxa"/>
            <w:shd w:val="clear" w:color="auto" w:fill="CCDDE8"/>
            <w:vAlign w:val="center"/>
          </w:tcPr>
          <w:p w14:paraId="5B8F562E" w14:textId="77777777" w:rsidR="00371085" w:rsidRPr="007D6B3A" w:rsidRDefault="00371085" w:rsidP="003F503E">
            <w:pPr>
              <w:spacing w:after="20" w:line="276" w:lineRule="auto"/>
              <w:jc w:val="center"/>
              <w:rPr>
                <w:rFonts w:ascii="Arial" w:hAnsi="Arial" w:cs="Arial"/>
                <w:b/>
                <w:color w:val="000000" w:themeColor="text1"/>
                <w:sz w:val="21"/>
                <w:szCs w:val="21"/>
              </w:rPr>
            </w:pPr>
            <w:r>
              <w:rPr>
                <w:rFonts w:ascii="Arial" w:hAnsi="Arial"/>
                <w:b/>
                <w:color w:val="000000" w:themeColor="text1"/>
                <w:sz w:val="21"/>
              </w:rPr>
              <w:t>Intervalle</w:t>
            </w:r>
          </w:p>
        </w:tc>
        <w:tc>
          <w:tcPr>
            <w:tcW w:w="2664" w:type="dxa"/>
            <w:shd w:val="clear" w:color="auto" w:fill="CCDDE8"/>
            <w:vAlign w:val="center"/>
          </w:tcPr>
          <w:p w14:paraId="24E9FAAE" w14:textId="77777777" w:rsidR="00371085" w:rsidRPr="007D6B3A" w:rsidRDefault="00371085" w:rsidP="003F503E">
            <w:pPr>
              <w:spacing w:after="20" w:line="276" w:lineRule="auto"/>
              <w:jc w:val="center"/>
              <w:rPr>
                <w:rFonts w:ascii="Arial" w:hAnsi="Arial" w:cs="Arial"/>
                <w:b/>
                <w:color w:val="000000" w:themeColor="text1"/>
                <w:sz w:val="21"/>
                <w:szCs w:val="21"/>
              </w:rPr>
            </w:pPr>
            <w:r>
              <w:rPr>
                <w:rFonts w:ascii="Arial" w:hAnsi="Arial"/>
                <w:b/>
                <w:color w:val="000000" w:themeColor="text1"/>
                <w:sz w:val="21"/>
              </w:rPr>
              <w:t>Calcul</w:t>
            </w:r>
            <w:r>
              <w:rPr>
                <w:color w:val="000000" w:themeColor="text1"/>
              </w:rPr>
              <w:br/>
            </w:r>
            <w:r>
              <w:rPr>
                <w:rFonts w:ascii="Arial" w:hAnsi="Arial"/>
                <w:color w:val="000000" w:themeColor="text1"/>
                <w:sz w:val="16"/>
              </w:rPr>
              <w:t>En jours</w:t>
            </w:r>
          </w:p>
        </w:tc>
        <w:tc>
          <w:tcPr>
            <w:tcW w:w="1707" w:type="dxa"/>
            <w:shd w:val="clear" w:color="auto" w:fill="CCDDE8"/>
            <w:vAlign w:val="center"/>
          </w:tcPr>
          <w:p w14:paraId="3F42A221" w14:textId="77777777" w:rsidR="00371085" w:rsidRPr="007D6B3A" w:rsidRDefault="00371085" w:rsidP="003F503E">
            <w:pPr>
              <w:spacing w:after="20" w:line="276" w:lineRule="auto"/>
              <w:jc w:val="center"/>
              <w:rPr>
                <w:rFonts w:ascii="Arial" w:hAnsi="Arial" w:cs="Arial"/>
                <w:color w:val="000000" w:themeColor="text1"/>
                <w:sz w:val="21"/>
                <w:szCs w:val="21"/>
              </w:rPr>
            </w:pPr>
            <w:r>
              <w:rPr>
                <w:rFonts w:ascii="Arial" w:hAnsi="Arial"/>
                <w:b/>
                <w:color w:val="000000" w:themeColor="text1"/>
                <w:sz w:val="21"/>
              </w:rPr>
              <w:t>Promptitude</w:t>
            </w:r>
            <w:r>
              <w:rPr>
                <w:color w:val="000000" w:themeColor="text1"/>
              </w:rPr>
              <w:br/>
            </w:r>
            <w:r>
              <w:rPr>
                <w:rFonts w:ascii="Arial" w:hAnsi="Arial"/>
                <w:color w:val="000000" w:themeColor="text1"/>
                <w:sz w:val="16"/>
              </w:rPr>
              <w:t>En jours</w:t>
            </w:r>
          </w:p>
        </w:tc>
        <w:tc>
          <w:tcPr>
            <w:tcW w:w="1680" w:type="dxa"/>
            <w:shd w:val="clear" w:color="auto" w:fill="CCDDE8"/>
            <w:vAlign w:val="center"/>
          </w:tcPr>
          <w:p w14:paraId="7A529950" w14:textId="77777777" w:rsidR="00371085" w:rsidRPr="007D6B3A" w:rsidRDefault="00371085" w:rsidP="003F503E">
            <w:pPr>
              <w:spacing w:after="20" w:line="276" w:lineRule="auto"/>
              <w:jc w:val="center"/>
              <w:rPr>
                <w:rFonts w:ascii="Arial" w:hAnsi="Arial" w:cs="Arial"/>
                <w:b/>
                <w:color w:val="000000" w:themeColor="text1"/>
                <w:sz w:val="21"/>
                <w:szCs w:val="21"/>
              </w:rPr>
            </w:pPr>
            <w:r>
              <w:rPr>
                <w:rFonts w:ascii="Arial" w:hAnsi="Arial"/>
                <w:b/>
                <w:color w:val="000000" w:themeColor="text1"/>
                <w:sz w:val="21"/>
              </w:rPr>
              <w:t xml:space="preserve">Cible </w:t>
            </w:r>
            <w:r>
              <w:rPr>
                <w:color w:val="000000" w:themeColor="text1"/>
              </w:rPr>
              <w:br/>
            </w:r>
            <w:r>
              <w:rPr>
                <w:rFonts w:ascii="Arial" w:hAnsi="Arial"/>
                <w:color w:val="000000" w:themeColor="text1"/>
                <w:sz w:val="16"/>
              </w:rPr>
              <w:t>En jours</w:t>
            </w:r>
          </w:p>
        </w:tc>
        <w:tc>
          <w:tcPr>
            <w:tcW w:w="1735" w:type="dxa"/>
            <w:shd w:val="clear" w:color="auto" w:fill="CCDDE8"/>
            <w:vAlign w:val="center"/>
          </w:tcPr>
          <w:p w14:paraId="4DD07D49" w14:textId="77777777" w:rsidR="00371085" w:rsidRPr="007D6B3A" w:rsidRDefault="00371085" w:rsidP="003F503E">
            <w:pPr>
              <w:spacing w:after="20" w:line="276" w:lineRule="auto"/>
              <w:jc w:val="center"/>
              <w:rPr>
                <w:rFonts w:ascii="Arial" w:hAnsi="Arial" w:cs="Arial"/>
                <w:b/>
                <w:color w:val="000000" w:themeColor="text1"/>
                <w:sz w:val="21"/>
                <w:szCs w:val="21"/>
              </w:rPr>
            </w:pPr>
            <w:r>
              <w:rPr>
                <w:rFonts w:ascii="Arial" w:hAnsi="Arial"/>
                <w:b/>
                <w:color w:val="000000" w:themeColor="text1"/>
                <w:sz w:val="21"/>
              </w:rPr>
              <w:t>Cible atteinte ?</w:t>
            </w:r>
            <w:r>
              <w:rPr>
                <w:color w:val="000000" w:themeColor="text1"/>
              </w:rPr>
              <w:br/>
            </w:r>
            <w:r>
              <w:rPr>
                <w:rFonts w:ascii="Arial" w:hAnsi="Arial"/>
                <w:color w:val="000000" w:themeColor="text1"/>
                <w:sz w:val="16"/>
              </w:rPr>
              <w:t>Oui/Non</w:t>
            </w:r>
          </w:p>
        </w:tc>
      </w:tr>
      <w:tr w:rsidR="00371085" w14:paraId="03AF6091" w14:textId="77777777" w:rsidTr="0028324D">
        <w:trPr>
          <w:trHeight w:val="220"/>
        </w:trPr>
        <w:tc>
          <w:tcPr>
            <w:tcW w:w="1564" w:type="dxa"/>
            <w:shd w:val="clear" w:color="auto" w:fill="ED5446"/>
            <w:vAlign w:val="center"/>
          </w:tcPr>
          <w:p w14:paraId="424EA6C0" w14:textId="7A64AF4F" w:rsidR="00371085" w:rsidRPr="00F8233F" w:rsidRDefault="00371085" w:rsidP="003F503E">
            <w:pPr>
              <w:spacing w:after="20" w:line="276" w:lineRule="auto"/>
              <w:jc w:val="center"/>
              <w:rPr>
                <w:rFonts w:ascii="Arial" w:hAnsi="Arial" w:cs="Arial"/>
                <w:b/>
                <w:color w:val="000000" w:themeColor="text1"/>
                <w:sz w:val="20"/>
                <w:szCs w:val="20"/>
              </w:rPr>
            </w:pPr>
            <w:r>
              <w:rPr>
                <w:rFonts w:ascii="Arial" w:hAnsi="Arial"/>
                <w:b/>
                <w:color w:val="FFFFFF" w:themeColor="background1"/>
                <w:sz w:val="20"/>
              </w:rPr>
              <w:t>Détection</w:t>
            </w:r>
          </w:p>
        </w:tc>
        <w:tc>
          <w:tcPr>
            <w:tcW w:w="2664" w:type="dxa"/>
            <w:vAlign w:val="center"/>
          </w:tcPr>
          <w:p w14:paraId="5E5FE80B" w14:textId="7BCCCFCD" w:rsidR="00371085" w:rsidRPr="00F8233F" w:rsidRDefault="00371085" w:rsidP="003F503E">
            <w:pPr>
              <w:spacing w:after="20" w:line="276" w:lineRule="auto"/>
              <w:jc w:val="center"/>
              <w:rPr>
                <w:rFonts w:ascii="Arial" w:hAnsi="Arial" w:cs="Arial"/>
                <w:color w:val="000000" w:themeColor="text1"/>
                <w:sz w:val="20"/>
                <w:szCs w:val="20"/>
              </w:rPr>
            </w:pPr>
            <w:r>
              <w:rPr>
                <w:rFonts w:ascii="Arial" w:hAnsi="Arial"/>
                <w:color w:val="000000" w:themeColor="text1"/>
                <w:sz w:val="20"/>
              </w:rPr>
              <w:t>Différence entre les dates d’apparition et de détection.</w:t>
            </w:r>
          </w:p>
        </w:tc>
        <w:tc>
          <w:tcPr>
            <w:tcW w:w="1707" w:type="dxa"/>
            <w:vAlign w:val="center"/>
          </w:tcPr>
          <w:p w14:paraId="2055D51A" w14:textId="77777777" w:rsidR="00371085" w:rsidRPr="00F8233F" w:rsidRDefault="00371085" w:rsidP="003F503E">
            <w:pPr>
              <w:spacing w:after="20" w:line="276" w:lineRule="auto"/>
              <w:jc w:val="center"/>
              <w:rPr>
                <w:rFonts w:ascii="Arial" w:hAnsi="Arial" w:cs="Arial"/>
                <w:b/>
                <w:color w:val="000000" w:themeColor="text1"/>
                <w:sz w:val="20"/>
                <w:szCs w:val="20"/>
              </w:rPr>
            </w:pPr>
          </w:p>
          <w:p w14:paraId="17DCF787" w14:textId="77777777" w:rsidR="00371085" w:rsidRPr="00F8233F" w:rsidRDefault="00371085" w:rsidP="003F503E">
            <w:pPr>
              <w:spacing w:after="20" w:line="276" w:lineRule="auto"/>
              <w:jc w:val="center"/>
              <w:rPr>
                <w:rFonts w:ascii="Arial" w:hAnsi="Arial" w:cs="Arial"/>
                <w:b/>
                <w:color w:val="000000" w:themeColor="text1"/>
                <w:sz w:val="20"/>
                <w:szCs w:val="20"/>
              </w:rPr>
            </w:pPr>
          </w:p>
        </w:tc>
        <w:tc>
          <w:tcPr>
            <w:tcW w:w="1680" w:type="dxa"/>
            <w:vAlign w:val="center"/>
          </w:tcPr>
          <w:p w14:paraId="1310A88C"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color w:val="000000" w:themeColor="text1"/>
                <w:sz w:val="20"/>
              </w:rPr>
              <w:br/>
            </w:r>
            <w:r>
              <w:rPr>
                <w:rFonts w:ascii="Arial" w:hAnsi="Arial"/>
                <w:b/>
                <w:color w:val="000000" w:themeColor="text1"/>
                <w:sz w:val="20"/>
              </w:rPr>
              <w:t>7</w:t>
            </w:r>
          </w:p>
        </w:tc>
        <w:tc>
          <w:tcPr>
            <w:tcW w:w="1735" w:type="dxa"/>
            <w:vAlign w:val="center"/>
          </w:tcPr>
          <w:p w14:paraId="011EC6AC" w14:textId="77777777" w:rsidR="00371085" w:rsidRPr="00F8233F" w:rsidRDefault="00371085" w:rsidP="003F503E">
            <w:pPr>
              <w:spacing w:after="20" w:line="276" w:lineRule="auto"/>
              <w:jc w:val="center"/>
              <w:rPr>
                <w:rFonts w:ascii="Arial" w:hAnsi="Arial" w:cs="Arial"/>
                <w:b/>
                <w:bCs/>
                <w:color w:val="4C4C4F"/>
                <w:sz w:val="20"/>
                <w:szCs w:val="20"/>
              </w:rPr>
            </w:pPr>
          </w:p>
          <w:p w14:paraId="14B876B9" w14:textId="77777777" w:rsidR="00371085" w:rsidRPr="00F8233F" w:rsidRDefault="00371085" w:rsidP="003F503E">
            <w:pPr>
              <w:spacing w:after="20" w:line="276" w:lineRule="auto"/>
              <w:jc w:val="center"/>
              <w:rPr>
                <w:rFonts w:ascii="Arial" w:hAnsi="Arial" w:cs="Arial"/>
                <w:b/>
                <w:bCs/>
                <w:color w:val="4C4C4F"/>
                <w:sz w:val="20"/>
                <w:szCs w:val="20"/>
              </w:rPr>
            </w:pPr>
          </w:p>
        </w:tc>
      </w:tr>
      <w:tr w:rsidR="00371085" w14:paraId="6F2DDAD9" w14:textId="77777777" w:rsidTr="0028324D">
        <w:trPr>
          <w:trHeight w:val="67"/>
        </w:trPr>
        <w:tc>
          <w:tcPr>
            <w:tcW w:w="1564" w:type="dxa"/>
            <w:shd w:val="clear" w:color="auto" w:fill="F89736"/>
            <w:vAlign w:val="center"/>
          </w:tcPr>
          <w:p w14:paraId="7A1852FB"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rFonts w:ascii="Arial" w:hAnsi="Arial"/>
                <w:b/>
                <w:color w:val="FFFFFF" w:themeColor="background1"/>
                <w:sz w:val="20"/>
              </w:rPr>
              <w:t>Notification</w:t>
            </w:r>
          </w:p>
        </w:tc>
        <w:tc>
          <w:tcPr>
            <w:tcW w:w="2664" w:type="dxa"/>
            <w:vAlign w:val="center"/>
          </w:tcPr>
          <w:p w14:paraId="12346780" w14:textId="5BD84A4C" w:rsidR="00371085" w:rsidRPr="00F8233F" w:rsidRDefault="00371085" w:rsidP="003F503E">
            <w:pPr>
              <w:spacing w:after="20" w:line="276" w:lineRule="auto"/>
              <w:jc w:val="center"/>
              <w:rPr>
                <w:rFonts w:ascii="Arial" w:hAnsi="Arial" w:cs="Arial"/>
                <w:color w:val="000000" w:themeColor="text1"/>
                <w:sz w:val="20"/>
                <w:szCs w:val="20"/>
              </w:rPr>
            </w:pPr>
            <w:r>
              <w:rPr>
                <w:rFonts w:ascii="Arial" w:hAnsi="Arial"/>
                <w:color w:val="000000" w:themeColor="text1"/>
                <w:sz w:val="20"/>
              </w:rPr>
              <w:t>Différence entre les dates de détection et de notification.</w:t>
            </w:r>
          </w:p>
        </w:tc>
        <w:tc>
          <w:tcPr>
            <w:tcW w:w="1707" w:type="dxa"/>
            <w:vAlign w:val="center"/>
          </w:tcPr>
          <w:p w14:paraId="7F73628D" w14:textId="77777777" w:rsidR="00371085" w:rsidRPr="00F8233F" w:rsidRDefault="00371085" w:rsidP="003F503E">
            <w:pPr>
              <w:spacing w:after="20" w:line="276" w:lineRule="auto"/>
              <w:jc w:val="center"/>
              <w:rPr>
                <w:rFonts w:ascii="Arial" w:hAnsi="Arial" w:cs="Arial"/>
                <w:b/>
                <w:bCs/>
                <w:color w:val="000000" w:themeColor="text1"/>
                <w:sz w:val="20"/>
                <w:szCs w:val="20"/>
              </w:rPr>
            </w:pPr>
          </w:p>
          <w:p w14:paraId="0898BF40" w14:textId="77777777" w:rsidR="00371085" w:rsidRPr="00F8233F" w:rsidRDefault="00371085" w:rsidP="003F503E">
            <w:pPr>
              <w:spacing w:after="20" w:line="276" w:lineRule="auto"/>
              <w:jc w:val="center"/>
              <w:rPr>
                <w:rFonts w:ascii="Arial" w:hAnsi="Arial" w:cs="Arial"/>
                <w:b/>
                <w:bCs/>
                <w:color w:val="000000" w:themeColor="text1"/>
                <w:sz w:val="20"/>
                <w:szCs w:val="20"/>
              </w:rPr>
            </w:pPr>
          </w:p>
        </w:tc>
        <w:tc>
          <w:tcPr>
            <w:tcW w:w="1680" w:type="dxa"/>
            <w:vAlign w:val="center"/>
          </w:tcPr>
          <w:p w14:paraId="66EDAFD2"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1</w:t>
            </w:r>
          </w:p>
        </w:tc>
        <w:tc>
          <w:tcPr>
            <w:tcW w:w="1735" w:type="dxa"/>
            <w:vAlign w:val="center"/>
          </w:tcPr>
          <w:p w14:paraId="477F069F" w14:textId="77777777" w:rsidR="00371085" w:rsidRPr="00F8233F" w:rsidRDefault="00371085" w:rsidP="003F503E">
            <w:pPr>
              <w:spacing w:after="20" w:line="276" w:lineRule="auto"/>
              <w:jc w:val="center"/>
              <w:rPr>
                <w:rFonts w:ascii="Arial" w:hAnsi="Arial" w:cs="Arial"/>
                <w:b/>
                <w:bCs/>
                <w:color w:val="4C4C4F"/>
                <w:sz w:val="20"/>
                <w:szCs w:val="20"/>
              </w:rPr>
            </w:pPr>
            <w:r>
              <w:rPr>
                <w:rFonts w:ascii="Arial" w:hAnsi="Arial"/>
                <w:b/>
                <w:color w:val="4C4C4F"/>
                <w:sz w:val="20"/>
              </w:rPr>
              <w:br/>
            </w:r>
          </w:p>
        </w:tc>
      </w:tr>
      <w:tr w:rsidR="00371085" w14:paraId="196131F8" w14:textId="77777777" w:rsidTr="0028324D">
        <w:trPr>
          <w:trHeight w:val="67"/>
        </w:trPr>
        <w:tc>
          <w:tcPr>
            <w:tcW w:w="1564" w:type="dxa"/>
            <w:shd w:val="clear" w:color="auto" w:fill="3BB041"/>
            <w:vAlign w:val="center"/>
          </w:tcPr>
          <w:p w14:paraId="4D31B5E9"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rFonts w:ascii="Arial" w:hAnsi="Arial"/>
                <w:b/>
                <w:color w:val="FFFFFF" w:themeColor="background1"/>
                <w:sz w:val="20"/>
              </w:rPr>
              <w:t>Réponse</w:t>
            </w:r>
          </w:p>
        </w:tc>
        <w:tc>
          <w:tcPr>
            <w:tcW w:w="2664" w:type="dxa"/>
            <w:vAlign w:val="center"/>
          </w:tcPr>
          <w:p w14:paraId="071C87E3" w14:textId="13A73F98" w:rsidR="00371085" w:rsidRPr="00F8233F" w:rsidRDefault="00371085" w:rsidP="003F503E">
            <w:pPr>
              <w:spacing w:after="20" w:line="276" w:lineRule="auto"/>
              <w:jc w:val="center"/>
              <w:rPr>
                <w:rFonts w:ascii="Arial" w:hAnsi="Arial" w:cs="Arial"/>
                <w:b/>
                <w:bCs/>
                <w:color w:val="000000" w:themeColor="text1"/>
                <w:sz w:val="20"/>
                <w:szCs w:val="20"/>
              </w:rPr>
            </w:pPr>
            <w:r>
              <w:rPr>
                <w:rFonts w:ascii="Arial" w:hAnsi="Arial"/>
                <w:color w:val="000000" w:themeColor="text1"/>
                <w:sz w:val="20"/>
              </w:rPr>
              <w:t>Différence entre les dates de notification et d’achèvement de la dernière action de réponse précoce.</w:t>
            </w:r>
          </w:p>
        </w:tc>
        <w:tc>
          <w:tcPr>
            <w:tcW w:w="1707" w:type="dxa"/>
            <w:vAlign w:val="center"/>
          </w:tcPr>
          <w:p w14:paraId="6C95B394" w14:textId="77777777" w:rsidR="00371085" w:rsidRPr="00F8233F" w:rsidRDefault="00371085" w:rsidP="003F503E">
            <w:pPr>
              <w:spacing w:after="20" w:line="276" w:lineRule="auto"/>
              <w:jc w:val="center"/>
              <w:rPr>
                <w:rFonts w:ascii="Arial" w:hAnsi="Arial" w:cs="Arial"/>
                <w:b/>
                <w:bCs/>
                <w:color w:val="000000" w:themeColor="text1"/>
                <w:sz w:val="20"/>
                <w:szCs w:val="20"/>
              </w:rPr>
            </w:pPr>
          </w:p>
          <w:p w14:paraId="461723BC" w14:textId="77777777" w:rsidR="00371085" w:rsidRPr="00F8233F" w:rsidRDefault="00371085" w:rsidP="003F503E">
            <w:pPr>
              <w:spacing w:after="20" w:line="276" w:lineRule="auto"/>
              <w:jc w:val="center"/>
              <w:rPr>
                <w:rFonts w:ascii="Arial" w:hAnsi="Arial" w:cs="Arial"/>
                <w:b/>
                <w:bCs/>
                <w:color w:val="000000" w:themeColor="text1"/>
                <w:sz w:val="20"/>
                <w:szCs w:val="20"/>
              </w:rPr>
            </w:pPr>
          </w:p>
          <w:p w14:paraId="00C2BD97" w14:textId="77777777" w:rsidR="00371085" w:rsidRPr="00F8233F" w:rsidRDefault="00371085" w:rsidP="003F503E">
            <w:pPr>
              <w:spacing w:after="20" w:line="276" w:lineRule="auto"/>
              <w:jc w:val="center"/>
              <w:rPr>
                <w:rFonts w:ascii="Arial" w:hAnsi="Arial" w:cs="Arial"/>
                <w:b/>
                <w:bCs/>
                <w:color w:val="000000" w:themeColor="text1"/>
                <w:sz w:val="20"/>
                <w:szCs w:val="20"/>
              </w:rPr>
            </w:pPr>
          </w:p>
        </w:tc>
        <w:tc>
          <w:tcPr>
            <w:tcW w:w="1680" w:type="dxa"/>
            <w:vAlign w:val="center"/>
          </w:tcPr>
          <w:p w14:paraId="49EFF89C" w14:textId="77777777" w:rsidR="00371085" w:rsidRPr="00F8233F" w:rsidRDefault="00371085" w:rsidP="003F503E">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7</w:t>
            </w:r>
          </w:p>
        </w:tc>
        <w:tc>
          <w:tcPr>
            <w:tcW w:w="1735" w:type="dxa"/>
            <w:vAlign w:val="center"/>
          </w:tcPr>
          <w:p w14:paraId="16215FB4" w14:textId="77777777" w:rsidR="00371085" w:rsidRPr="00F8233F" w:rsidRDefault="00371085" w:rsidP="003F503E">
            <w:pPr>
              <w:spacing w:after="20" w:line="276" w:lineRule="auto"/>
              <w:jc w:val="center"/>
              <w:rPr>
                <w:rFonts w:ascii="Arial" w:hAnsi="Arial" w:cs="Arial"/>
                <w:b/>
                <w:bCs/>
                <w:color w:val="4C4C4F"/>
                <w:sz w:val="20"/>
                <w:szCs w:val="20"/>
              </w:rPr>
            </w:pPr>
            <w:r>
              <w:rPr>
                <w:rFonts w:ascii="Arial" w:hAnsi="Arial"/>
                <w:b/>
                <w:color w:val="4C4C4F"/>
                <w:sz w:val="20"/>
              </w:rPr>
              <w:br/>
            </w:r>
            <w:r>
              <w:rPr>
                <w:rFonts w:ascii="Arial" w:hAnsi="Arial"/>
                <w:b/>
                <w:color w:val="4C4C4F"/>
                <w:sz w:val="20"/>
              </w:rPr>
              <w:br/>
            </w:r>
          </w:p>
        </w:tc>
      </w:tr>
    </w:tbl>
    <w:p w14:paraId="32B1D67F" w14:textId="41E18951" w:rsidR="00405756" w:rsidRDefault="00405756">
      <w:pPr>
        <w:rPr>
          <w:rFonts w:ascii="Arial" w:eastAsia="PublicSans-Thin" w:hAnsi="Arial" w:cs="Arial"/>
          <w:b/>
          <w:color w:val="3BB041"/>
          <w:sz w:val="20"/>
          <w:szCs w:val="18"/>
        </w:rPr>
      </w:pPr>
    </w:p>
    <w:p w14:paraId="1FCF9D1F" w14:textId="5D2D6CBF" w:rsidR="00371085" w:rsidRPr="00FF1604" w:rsidRDefault="00371085" w:rsidP="0028324D">
      <w:pPr>
        <w:pStyle w:val="Heading1"/>
        <w:spacing w:after="240"/>
        <w:rPr>
          <w:rFonts w:ascii="Arial" w:eastAsia="PublicSans-Thin" w:hAnsi="Arial" w:cs="Arial"/>
          <w:b/>
          <w:bCs/>
          <w:color w:val="618393"/>
          <w:sz w:val="24"/>
          <w:szCs w:val="24"/>
        </w:rPr>
      </w:pPr>
      <w:r>
        <w:rPr>
          <w:rFonts w:ascii="Arial" w:hAnsi="Arial"/>
          <w:b/>
          <w:color w:val="618393"/>
          <w:sz w:val="24"/>
        </w:rPr>
        <w:t xml:space="preserve">Étape 3. Identifier les goulets d’étranglement et les facteurs favorisants </w:t>
      </w:r>
    </w:p>
    <w:tbl>
      <w:tblPr>
        <w:tblStyle w:val="TableGrid"/>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35"/>
        <w:gridCol w:w="4018"/>
        <w:gridCol w:w="3802"/>
      </w:tblGrid>
      <w:tr w:rsidR="00371085" w:rsidRPr="00E373BE" w14:paraId="0DABF05C" w14:textId="77777777" w:rsidTr="0028324D">
        <w:trPr>
          <w:trHeight w:val="1232"/>
        </w:trPr>
        <w:tc>
          <w:tcPr>
            <w:tcW w:w="1535" w:type="dxa"/>
            <w:shd w:val="clear" w:color="auto" w:fill="CCDDE8"/>
            <w:vAlign w:val="center"/>
          </w:tcPr>
          <w:p w14:paraId="7ACB609C" w14:textId="77777777" w:rsidR="00371085" w:rsidRPr="007D6B3A" w:rsidRDefault="00371085" w:rsidP="003F503E">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Intervalle</w:t>
            </w:r>
          </w:p>
        </w:tc>
        <w:tc>
          <w:tcPr>
            <w:tcW w:w="4018" w:type="dxa"/>
            <w:shd w:val="clear" w:color="auto" w:fill="CCDDE8"/>
            <w:vAlign w:val="center"/>
          </w:tcPr>
          <w:p w14:paraId="67464345" w14:textId="77777777" w:rsidR="00371085" w:rsidRPr="007D6B3A" w:rsidRDefault="00371085" w:rsidP="003F503E">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Goulets d’étranglement</w:t>
            </w:r>
          </w:p>
          <w:p w14:paraId="0D8F9EFD" w14:textId="47A9348E" w:rsidR="00371085" w:rsidRPr="007D6B3A" w:rsidRDefault="00371085" w:rsidP="003F503E">
            <w:pPr>
              <w:spacing w:after="20" w:line="276" w:lineRule="auto"/>
              <w:jc w:val="center"/>
              <w:rPr>
                <w:rFonts w:ascii="Arial" w:hAnsi="Arial" w:cs="Arial"/>
                <w:color w:val="000000" w:themeColor="text1"/>
                <w:sz w:val="18"/>
                <w:szCs w:val="18"/>
              </w:rPr>
            </w:pPr>
            <w:r>
              <w:rPr>
                <w:rFonts w:ascii="Arial" w:hAnsi="Arial"/>
                <w:color w:val="000000" w:themeColor="text1"/>
                <w:sz w:val="18"/>
              </w:rPr>
              <w:t xml:space="preserve">Facteurs ayant empêché une action rapide. </w:t>
            </w:r>
            <w:r>
              <w:rPr>
                <w:rFonts w:ascii="Arial" w:hAnsi="Arial"/>
                <w:color w:val="000000" w:themeColor="text1"/>
                <w:sz w:val="18"/>
              </w:rPr>
              <w:br/>
              <w:t xml:space="preserve">Identifiez-en au maximum 3, le cas échéant. </w:t>
            </w:r>
          </w:p>
        </w:tc>
        <w:tc>
          <w:tcPr>
            <w:tcW w:w="3802" w:type="dxa"/>
            <w:shd w:val="clear" w:color="auto" w:fill="CCDDE8"/>
            <w:vAlign w:val="center"/>
          </w:tcPr>
          <w:p w14:paraId="6A9D14E8" w14:textId="77777777" w:rsidR="00D430B4" w:rsidRDefault="00371085" w:rsidP="003F503E">
            <w:pPr>
              <w:spacing w:after="20" w:line="276" w:lineRule="auto"/>
              <w:jc w:val="center"/>
              <w:rPr>
                <w:rFonts w:ascii="Arial" w:hAnsi="Arial" w:cs="Arial"/>
                <w:b/>
                <w:bCs/>
                <w:color w:val="000000" w:themeColor="text1"/>
                <w:sz w:val="20"/>
                <w:szCs w:val="20"/>
              </w:rPr>
            </w:pPr>
            <w:r>
              <w:rPr>
                <w:rFonts w:ascii="Arial" w:hAnsi="Arial"/>
                <w:b/>
                <w:color w:val="000000" w:themeColor="text1"/>
                <w:sz w:val="20"/>
              </w:rPr>
              <w:t>Facteurs favorisants</w:t>
            </w:r>
          </w:p>
          <w:p w14:paraId="59D2F91F" w14:textId="2737F00F" w:rsidR="00371085" w:rsidRPr="007D6B3A" w:rsidRDefault="00371085" w:rsidP="003F503E">
            <w:pPr>
              <w:spacing w:after="20" w:line="276" w:lineRule="auto"/>
              <w:jc w:val="center"/>
              <w:rPr>
                <w:rFonts w:ascii="Arial" w:hAnsi="Arial" w:cs="Arial"/>
                <w:b/>
                <w:bCs/>
                <w:color w:val="000000" w:themeColor="text1"/>
                <w:sz w:val="20"/>
                <w:szCs w:val="20"/>
              </w:rPr>
            </w:pPr>
            <w:r>
              <w:rPr>
                <w:rFonts w:ascii="Arial" w:hAnsi="Arial"/>
                <w:color w:val="000000" w:themeColor="text1"/>
                <w:sz w:val="18"/>
              </w:rPr>
              <w:t>Facteurs ayant favorisé une action rapide. Identifiez-en au maximum 3, le cas échéant. Documentez-les à des fins de plaidoyer et pour en démontrer l’impact.</w:t>
            </w:r>
          </w:p>
        </w:tc>
      </w:tr>
      <w:tr w:rsidR="00371085" w:rsidRPr="00E373BE" w14:paraId="2C82F7C1" w14:textId="77777777" w:rsidTr="0028324D">
        <w:trPr>
          <w:trHeight w:val="1394"/>
        </w:trPr>
        <w:tc>
          <w:tcPr>
            <w:tcW w:w="1535" w:type="dxa"/>
            <w:shd w:val="clear" w:color="auto" w:fill="ED5446"/>
            <w:vAlign w:val="center"/>
          </w:tcPr>
          <w:p w14:paraId="1830A196" w14:textId="77777777" w:rsidR="00371085" w:rsidRPr="00F8233F" w:rsidRDefault="00371085" w:rsidP="003F503E">
            <w:pPr>
              <w:spacing w:after="20" w:line="276" w:lineRule="auto"/>
              <w:jc w:val="center"/>
              <w:rPr>
                <w:rFonts w:ascii="Arial" w:hAnsi="Arial" w:cs="Arial"/>
                <w:b/>
                <w:bCs/>
                <w:color w:val="FFFFFF" w:themeColor="background1"/>
                <w:sz w:val="20"/>
                <w:szCs w:val="20"/>
              </w:rPr>
            </w:pPr>
            <w:r>
              <w:rPr>
                <w:rFonts w:ascii="Arial" w:hAnsi="Arial"/>
                <w:b/>
                <w:color w:val="FFFFFF" w:themeColor="background1"/>
                <w:sz w:val="20"/>
              </w:rPr>
              <w:t>Détection</w:t>
            </w:r>
          </w:p>
        </w:tc>
        <w:tc>
          <w:tcPr>
            <w:tcW w:w="4018" w:type="dxa"/>
            <w:vAlign w:val="center"/>
          </w:tcPr>
          <w:p w14:paraId="3827F5F8" w14:textId="77777777" w:rsidR="00371085" w:rsidRDefault="00371085" w:rsidP="003F503E">
            <w:pPr>
              <w:spacing w:after="20" w:line="276" w:lineRule="auto"/>
              <w:rPr>
                <w:rFonts w:ascii="Arial" w:hAnsi="Arial" w:cs="Arial"/>
                <w:color w:val="4C4C4F"/>
                <w:sz w:val="20"/>
                <w:szCs w:val="20"/>
              </w:rPr>
            </w:pPr>
          </w:p>
          <w:p w14:paraId="471769E8" w14:textId="77777777" w:rsidR="006A0E63" w:rsidRDefault="006A0E63" w:rsidP="003F503E">
            <w:pPr>
              <w:spacing w:after="20" w:line="276" w:lineRule="auto"/>
              <w:rPr>
                <w:rFonts w:ascii="Arial" w:hAnsi="Arial" w:cs="Arial"/>
                <w:color w:val="4C4C4F"/>
                <w:sz w:val="20"/>
                <w:szCs w:val="20"/>
              </w:rPr>
            </w:pPr>
          </w:p>
          <w:p w14:paraId="6B22754E" w14:textId="77777777" w:rsidR="006A0E63" w:rsidRDefault="006A0E63" w:rsidP="003F503E">
            <w:pPr>
              <w:spacing w:after="20" w:line="276" w:lineRule="auto"/>
              <w:rPr>
                <w:rFonts w:ascii="Arial" w:hAnsi="Arial" w:cs="Arial"/>
                <w:color w:val="4C4C4F"/>
                <w:sz w:val="20"/>
                <w:szCs w:val="20"/>
              </w:rPr>
            </w:pPr>
          </w:p>
          <w:p w14:paraId="1AC4B43F" w14:textId="77777777" w:rsidR="006A0E63" w:rsidRDefault="006A0E63" w:rsidP="003F503E">
            <w:pPr>
              <w:spacing w:after="20" w:line="276" w:lineRule="auto"/>
              <w:rPr>
                <w:rFonts w:ascii="Arial" w:hAnsi="Arial" w:cs="Arial"/>
                <w:color w:val="4C4C4F"/>
                <w:sz w:val="20"/>
                <w:szCs w:val="20"/>
              </w:rPr>
            </w:pPr>
          </w:p>
          <w:p w14:paraId="14F12C88" w14:textId="77777777" w:rsidR="006A0E63" w:rsidRDefault="006A0E63" w:rsidP="003F503E">
            <w:pPr>
              <w:spacing w:after="20" w:line="276" w:lineRule="auto"/>
              <w:rPr>
                <w:rFonts w:ascii="Arial" w:hAnsi="Arial" w:cs="Arial"/>
                <w:color w:val="4C4C4F"/>
                <w:sz w:val="20"/>
                <w:szCs w:val="20"/>
              </w:rPr>
            </w:pPr>
          </w:p>
          <w:p w14:paraId="1CB3B8C2" w14:textId="77777777" w:rsidR="006A0E63" w:rsidRPr="00F8233F" w:rsidRDefault="006A0E63" w:rsidP="003F503E">
            <w:pPr>
              <w:spacing w:after="20" w:line="276" w:lineRule="auto"/>
              <w:rPr>
                <w:rFonts w:ascii="Arial" w:hAnsi="Arial" w:cs="Arial"/>
                <w:color w:val="4C4C4F"/>
                <w:sz w:val="20"/>
                <w:szCs w:val="20"/>
              </w:rPr>
            </w:pPr>
          </w:p>
        </w:tc>
        <w:tc>
          <w:tcPr>
            <w:tcW w:w="3802" w:type="dxa"/>
            <w:vAlign w:val="center"/>
          </w:tcPr>
          <w:p w14:paraId="35C3A5F8" w14:textId="77777777" w:rsidR="00371085" w:rsidRPr="00F8233F" w:rsidRDefault="00371085" w:rsidP="003F503E">
            <w:pPr>
              <w:spacing w:after="20" w:line="276" w:lineRule="auto"/>
              <w:jc w:val="center"/>
              <w:rPr>
                <w:rFonts w:ascii="Arial" w:hAnsi="Arial" w:cs="Arial"/>
                <w:b/>
                <w:bCs/>
                <w:color w:val="4C4C4F"/>
                <w:sz w:val="20"/>
                <w:szCs w:val="20"/>
              </w:rPr>
            </w:pPr>
          </w:p>
          <w:p w14:paraId="2DC2FD7A" w14:textId="77777777" w:rsidR="00371085" w:rsidRPr="00F8233F" w:rsidRDefault="00371085" w:rsidP="003F503E">
            <w:pPr>
              <w:spacing w:after="20" w:line="276" w:lineRule="auto"/>
              <w:jc w:val="center"/>
              <w:rPr>
                <w:rFonts w:ascii="Arial" w:hAnsi="Arial" w:cs="Arial"/>
                <w:b/>
                <w:bCs/>
                <w:color w:val="4C4C4F"/>
                <w:sz w:val="20"/>
                <w:szCs w:val="20"/>
              </w:rPr>
            </w:pPr>
          </w:p>
        </w:tc>
      </w:tr>
      <w:tr w:rsidR="00371085" w:rsidRPr="00E373BE" w14:paraId="0E47B532" w14:textId="77777777" w:rsidTr="0028324D">
        <w:trPr>
          <w:trHeight w:val="1450"/>
        </w:trPr>
        <w:tc>
          <w:tcPr>
            <w:tcW w:w="1535" w:type="dxa"/>
            <w:shd w:val="clear" w:color="auto" w:fill="F89736"/>
            <w:vAlign w:val="center"/>
          </w:tcPr>
          <w:p w14:paraId="37677710" w14:textId="77777777" w:rsidR="00371085" w:rsidRPr="00F8233F" w:rsidRDefault="00371085" w:rsidP="003F503E">
            <w:pPr>
              <w:spacing w:after="20" w:line="276" w:lineRule="auto"/>
              <w:jc w:val="center"/>
              <w:rPr>
                <w:rFonts w:ascii="Arial" w:hAnsi="Arial" w:cs="Arial"/>
                <w:b/>
                <w:bCs/>
                <w:color w:val="FFFFFF" w:themeColor="background1"/>
                <w:sz w:val="20"/>
                <w:szCs w:val="20"/>
              </w:rPr>
            </w:pPr>
            <w:r>
              <w:rPr>
                <w:rFonts w:ascii="Arial" w:hAnsi="Arial"/>
                <w:b/>
                <w:color w:val="FFFFFF" w:themeColor="background1"/>
                <w:sz w:val="20"/>
              </w:rPr>
              <w:t>Notification</w:t>
            </w:r>
          </w:p>
        </w:tc>
        <w:tc>
          <w:tcPr>
            <w:tcW w:w="4018" w:type="dxa"/>
            <w:vAlign w:val="center"/>
          </w:tcPr>
          <w:p w14:paraId="36A4A4E7" w14:textId="77777777" w:rsidR="00371085" w:rsidRDefault="00371085" w:rsidP="003F503E">
            <w:pPr>
              <w:spacing w:after="20" w:line="276" w:lineRule="auto"/>
              <w:rPr>
                <w:rFonts w:ascii="Arial" w:hAnsi="Arial" w:cs="Arial"/>
                <w:color w:val="4C4C4F"/>
                <w:sz w:val="20"/>
                <w:szCs w:val="20"/>
              </w:rPr>
            </w:pPr>
          </w:p>
          <w:p w14:paraId="282C5F0D" w14:textId="77777777" w:rsidR="006A0E63" w:rsidRDefault="006A0E63" w:rsidP="003F503E">
            <w:pPr>
              <w:spacing w:after="20" w:line="276" w:lineRule="auto"/>
              <w:rPr>
                <w:rFonts w:ascii="Arial" w:hAnsi="Arial" w:cs="Arial"/>
                <w:color w:val="4C4C4F"/>
                <w:sz w:val="20"/>
                <w:szCs w:val="20"/>
              </w:rPr>
            </w:pPr>
          </w:p>
          <w:p w14:paraId="4ED86397" w14:textId="77777777" w:rsidR="006A0E63" w:rsidRDefault="006A0E63" w:rsidP="003F503E">
            <w:pPr>
              <w:spacing w:after="20" w:line="276" w:lineRule="auto"/>
              <w:rPr>
                <w:rFonts w:ascii="Arial" w:hAnsi="Arial" w:cs="Arial"/>
                <w:color w:val="4C4C4F"/>
                <w:sz w:val="20"/>
                <w:szCs w:val="20"/>
              </w:rPr>
            </w:pPr>
          </w:p>
          <w:p w14:paraId="3AED36FA" w14:textId="77777777" w:rsidR="006A0E63" w:rsidRDefault="006A0E63" w:rsidP="003F503E">
            <w:pPr>
              <w:spacing w:after="20" w:line="276" w:lineRule="auto"/>
              <w:rPr>
                <w:rFonts w:ascii="Arial" w:hAnsi="Arial" w:cs="Arial"/>
                <w:color w:val="4C4C4F"/>
                <w:sz w:val="20"/>
                <w:szCs w:val="20"/>
              </w:rPr>
            </w:pPr>
          </w:p>
          <w:p w14:paraId="18A11B75" w14:textId="77777777" w:rsidR="006A0E63" w:rsidRDefault="006A0E63" w:rsidP="003F503E">
            <w:pPr>
              <w:spacing w:after="20" w:line="276" w:lineRule="auto"/>
              <w:rPr>
                <w:rFonts w:ascii="Arial" w:hAnsi="Arial" w:cs="Arial"/>
                <w:color w:val="4C4C4F"/>
                <w:sz w:val="20"/>
                <w:szCs w:val="20"/>
              </w:rPr>
            </w:pPr>
          </w:p>
          <w:p w14:paraId="174F7363" w14:textId="77777777" w:rsidR="006A0E63" w:rsidRPr="00F8233F" w:rsidRDefault="006A0E63" w:rsidP="003F503E">
            <w:pPr>
              <w:spacing w:after="20" w:line="276" w:lineRule="auto"/>
              <w:rPr>
                <w:rFonts w:ascii="Arial" w:hAnsi="Arial" w:cs="Arial"/>
                <w:color w:val="4C4C4F"/>
                <w:sz w:val="20"/>
                <w:szCs w:val="20"/>
              </w:rPr>
            </w:pPr>
          </w:p>
        </w:tc>
        <w:tc>
          <w:tcPr>
            <w:tcW w:w="3802" w:type="dxa"/>
            <w:vAlign w:val="center"/>
          </w:tcPr>
          <w:p w14:paraId="5E0A56E2" w14:textId="77777777" w:rsidR="00371085" w:rsidRPr="00F8233F" w:rsidRDefault="00371085" w:rsidP="003F503E">
            <w:pPr>
              <w:spacing w:after="20" w:line="276" w:lineRule="auto"/>
              <w:jc w:val="center"/>
              <w:rPr>
                <w:rFonts w:ascii="Arial" w:hAnsi="Arial" w:cs="Arial"/>
                <w:b/>
                <w:bCs/>
                <w:color w:val="4C4C4F"/>
                <w:sz w:val="20"/>
                <w:szCs w:val="20"/>
              </w:rPr>
            </w:pPr>
          </w:p>
          <w:p w14:paraId="4DB4059A" w14:textId="7F8E30A6" w:rsidR="00371085" w:rsidRPr="00F8233F" w:rsidRDefault="00371085" w:rsidP="003F503E">
            <w:pPr>
              <w:spacing w:after="20" w:line="276" w:lineRule="auto"/>
              <w:jc w:val="center"/>
              <w:rPr>
                <w:rFonts w:ascii="Arial" w:hAnsi="Arial" w:cs="Arial"/>
                <w:b/>
                <w:bCs/>
                <w:color w:val="4C4C4F"/>
                <w:sz w:val="20"/>
                <w:szCs w:val="20"/>
              </w:rPr>
            </w:pPr>
          </w:p>
        </w:tc>
      </w:tr>
      <w:tr w:rsidR="00371085" w:rsidRPr="00E373BE" w14:paraId="6BE1206F" w14:textId="77777777" w:rsidTr="0028324D">
        <w:trPr>
          <w:trHeight w:val="1421"/>
        </w:trPr>
        <w:tc>
          <w:tcPr>
            <w:tcW w:w="1535" w:type="dxa"/>
            <w:shd w:val="clear" w:color="auto" w:fill="3BB041"/>
            <w:vAlign w:val="center"/>
          </w:tcPr>
          <w:p w14:paraId="6FFF073E" w14:textId="77777777" w:rsidR="00371085" w:rsidRPr="00F8233F" w:rsidRDefault="00371085" w:rsidP="003F503E">
            <w:pPr>
              <w:spacing w:after="20" w:line="276" w:lineRule="auto"/>
              <w:jc w:val="center"/>
              <w:rPr>
                <w:rFonts w:ascii="Arial" w:hAnsi="Arial" w:cs="Arial"/>
                <w:b/>
                <w:bCs/>
                <w:color w:val="FFFFFF" w:themeColor="background1"/>
                <w:sz w:val="20"/>
                <w:szCs w:val="20"/>
              </w:rPr>
            </w:pPr>
            <w:r>
              <w:rPr>
                <w:rFonts w:ascii="Arial" w:hAnsi="Arial"/>
                <w:b/>
                <w:color w:val="FFFFFF" w:themeColor="background1"/>
                <w:sz w:val="20"/>
              </w:rPr>
              <w:t>Réponse</w:t>
            </w:r>
          </w:p>
        </w:tc>
        <w:tc>
          <w:tcPr>
            <w:tcW w:w="4018" w:type="dxa"/>
            <w:vAlign w:val="center"/>
          </w:tcPr>
          <w:p w14:paraId="02A23AB6" w14:textId="77777777" w:rsidR="00371085" w:rsidRDefault="00371085" w:rsidP="003F503E">
            <w:pPr>
              <w:spacing w:after="20" w:line="276" w:lineRule="auto"/>
              <w:rPr>
                <w:rFonts w:ascii="Arial" w:hAnsi="Arial" w:cs="Arial"/>
                <w:b/>
                <w:bCs/>
                <w:color w:val="4C4C4F"/>
                <w:sz w:val="20"/>
                <w:szCs w:val="20"/>
              </w:rPr>
            </w:pPr>
          </w:p>
          <w:p w14:paraId="10116B9F" w14:textId="77777777" w:rsidR="006A0E63" w:rsidRDefault="006A0E63" w:rsidP="003F503E">
            <w:pPr>
              <w:spacing w:after="20" w:line="276" w:lineRule="auto"/>
              <w:rPr>
                <w:rFonts w:ascii="Arial" w:hAnsi="Arial" w:cs="Arial"/>
                <w:b/>
                <w:bCs/>
                <w:color w:val="4C4C4F"/>
                <w:sz w:val="20"/>
                <w:szCs w:val="20"/>
              </w:rPr>
            </w:pPr>
          </w:p>
          <w:p w14:paraId="329AFDA0" w14:textId="77777777" w:rsidR="006A0E63" w:rsidRDefault="006A0E63" w:rsidP="003F503E">
            <w:pPr>
              <w:spacing w:after="20" w:line="276" w:lineRule="auto"/>
              <w:rPr>
                <w:rFonts w:ascii="Arial" w:hAnsi="Arial" w:cs="Arial"/>
                <w:b/>
                <w:bCs/>
                <w:color w:val="4C4C4F"/>
                <w:sz w:val="20"/>
                <w:szCs w:val="20"/>
              </w:rPr>
            </w:pPr>
          </w:p>
          <w:p w14:paraId="2CDB998E" w14:textId="77777777" w:rsidR="006A0E63" w:rsidRDefault="006A0E63" w:rsidP="003F503E">
            <w:pPr>
              <w:spacing w:after="20" w:line="276" w:lineRule="auto"/>
              <w:rPr>
                <w:rFonts w:ascii="Arial" w:hAnsi="Arial" w:cs="Arial"/>
                <w:b/>
                <w:bCs/>
                <w:color w:val="4C4C4F"/>
                <w:sz w:val="20"/>
                <w:szCs w:val="20"/>
              </w:rPr>
            </w:pPr>
          </w:p>
          <w:p w14:paraId="7DBDF538" w14:textId="77777777" w:rsidR="006A0E63" w:rsidRDefault="006A0E63" w:rsidP="003F503E">
            <w:pPr>
              <w:spacing w:after="20" w:line="276" w:lineRule="auto"/>
              <w:rPr>
                <w:rFonts w:ascii="Arial" w:hAnsi="Arial" w:cs="Arial"/>
                <w:b/>
                <w:bCs/>
                <w:color w:val="4C4C4F"/>
                <w:sz w:val="20"/>
                <w:szCs w:val="20"/>
              </w:rPr>
            </w:pPr>
          </w:p>
          <w:p w14:paraId="25C5CBB0" w14:textId="77777777" w:rsidR="006A0E63" w:rsidRPr="00F8233F" w:rsidRDefault="006A0E63" w:rsidP="003F503E">
            <w:pPr>
              <w:spacing w:after="20" w:line="276" w:lineRule="auto"/>
              <w:rPr>
                <w:rFonts w:ascii="Arial" w:hAnsi="Arial" w:cs="Arial"/>
                <w:b/>
                <w:bCs/>
                <w:color w:val="4C4C4F"/>
                <w:sz w:val="20"/>
                <w:szCs w:val="20"/>
              </w:rPr>
            </w:pPr>
          </w:p>
        </w:tc>
        <w:tc>
          <w:tcPr>
            <w:tcW w:w="3802" w:type="dxa"/>
            <w:vAlign w:val="center"/>
          </w:tcPr>
          <w:p w14:paraId="3023E3A6" w14:textId="77777777" w:rsidR="00371085" w:rsidRPr="00F8233F" w:rsidRDefault="00371085" w:rsidP="003F503E">
            <w:pPr>
              <w:spacing w:after="20" w:line="276" w:lineRule="auto"/>
              <w:rPr>
                <w:rFonts w:ascii="Arial" w:hAnsi="Arial" w:cs="Arial"/>
                <w:b/>
                <w:bCs/>
                <w:color w:val="4C4C4F"/>
                <w:sz w:val="20"/>
                <w:szCs w:val="20"/>
              </w:rPr>
            </w:pPr>
          </w:p>
        </w:tc>
      </w:tr>
    </w:tbl>
    <w:p w14:paraId="36A626F4" w14:textId="77777777" w:rsidR="00371085" w:rsidRDefault="00371085" w:rsidP="003F503E">
      <w:pPr>
        <w:spacing w:after="20" w:line="276" w:lineRule="auto"/>
        <w:rPr>
          <w:rFonts w:ascii="Arial" w:hAnsi="Arial" w:cs="Arial"/>
          <w:b/>
          <w:bCs/>
          <w:color w:val="4C4C4F"/>
          <w:sz w:val="36"/>
          <w:szCs w:val="36"/>
        </w:rPr>
      </w:pPr>
    </w:p>
    <w:p w14:paraId="1F313662" w14:textId="5F26A026" w:rsidR="00371085" w:rsidRPr="00A36451" w:rsidRDefault="00371085" w:rsidP="00443C00">
      <w:pPr>
        <w:ind w:right="-325"/>
        <w:rPr>
          <w:rFonts w:ascii="Arial" w:eastAsia="PublicSans-Thin" w:hAnsi="Arial" w:cs="Arial"/>
          <w:b/>
          <w:color w:val="618393"/>
          <w:sz w:val="20"/>
          <w:szCs w:val="20"/>
        </w:rPr>
      </w:pPr>
      <w:r>
        <w:rPr>
          <w:rFonts w:ascii="Arial" w:hAnsi="Arial"/>
          <w:b/>
          <w:color w:val="618393"/>
          <w:sz w:val="24"/>
        </w:rPr>
        <w:lastRenderedPageBreak/>
        <w:t>Étape 4. Proposer des actions correctives pour remédier aux goulets d’étranglement</w:t>
      </w:r>
      <w:r>
        <w:br/>
      </w:r>
      <w:r>
        <w:br/>
      </w:r>
      <w:r>
        <w:rPr>
          <w:rFonts w:ascii="Arial" w:hAnsi="Arial"/>
          <w:b/>
          <w:color w:val="618393"/>
          <w:sz w:val="20"/>
        </w:rPr>
        <w:t>Actions immédiates</w:t>
      </w:r>
      <w:r>
        <w:t xml:space="preserve"> </w:t>
      </w:r>
      <w:r>
        <w:br/>
      </w:r>
      <w:r>
        <w:rPr>
          <w:rFonts w:ascii="Arial" w:hAnsi="Arial"/>
          <w:color w:val="000000" w:themeColor="text1"/>
          <w:sz w:val="20"/>
        </w:rPr>
        <w:t>Actions à mettre en œuvre immédiatement (par exemple, lorsque des ressources sont disponibles ou prévues).</w:t>
      </w:r>
    </w:p>
    <w:tbl>
      <w:tblPr>
        <w:tblStyle w:val="717Alliance"/>
        <w:tblW w:w="9416" w:type="dxa"/>
        <w:tblLook w:val="04A0" w:firstRow="1" w:lastRow="0" w:firstColumn="1" w:lastColumn="0" w:noHBand="0" w:noVBand="1"/>
      </w:tblPr>
      <w:tblGrid>
        <w:gridCol w:w="2246"/>
        <w:gridCol w:w="1938"/>
        <w:gridCol w:w="1900"/>
        <w:gridCol w:w="1494"/>
        <w:gridCol w:w="1838"/>
      </w:tblGrid>
      <w:tr w:rsidR="00D22DFE" w:rsidRPr="00D22DFE" w14:paraId="5430E626" w14:textId="77777777" w:rsidTr="00B73DA2">
        <w:trPr>
          <w:cnfStyle w:val="100000000000" w:firstRow="1" w:lastRow="0" w:firstColumn="0" w:lastColumn="0" w:oddVBand="0" w:evenVBand="0" w:oddHBand="0"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2644" w:type="dxa"/>
          </w:tcPr>
          <w:p w14:paraId="3E001BFA" w14:textId="30C1DCE6" w:rsidR="00371085" w:rsidRPr="00820E04" w:rsidRDefault="00371085" w:rsidP="003F503E">
            <w:pPr>
              <w:spacing w:after="20" w:line="276" w:lineRule="auto"/>
              <w:jc w:val="center"/>
              <w:rPr>
                <w:rFonts w:cs="Arial"/>
                <w:b/>
                <w:bCs/>
                <w:color w:val="FFFFFF" w:themeColor="background1"/>
                <w:sz w:val="20"/>
                <w:szCs w:val="20"/>
              </w:rPr>
            </w:pPr>
            <w:r>
              <w:rPr>
                <w:b/>
                <w:color w:val="FFFFFF" w:themeColor="background1"/>
                <w:sz w:val="20"/>
              </w:rPr>
              <w:t>Action proposée</w:t>
            </w:r>
          </w:p>
        </w:tc>
        <w:tc>
          <w:tcPr>
            <w:tcW w:w="1932" w:type="dxa"/>
          </w:tcPr>
          <w:p w14:paraId="5B4BA853" w14:textId="4C92A49C" w:rsidR="00371085" w:rsidRPr="00820E04" w:rsidRDefault="00371085" w:rsidP="002A6084">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Goulet d’étranglement éliminé</w:t>
            </w:r>
          </w:p>
        </w:tc>
        <w:tc>
          <w:tcPr>
            <w:tcW w:w="2030" w:type="dxa"/>
          </w:tcPr>
          <w:p w14:paraId="008559CA" w14:textId="6DFD2A71" w:rsidR="00371085" w:rsidRPr="00820E04" w:rsidRDefault="00371085" w:rsidP="003F503E">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Autorité compétente</w:t>
            </w:r>
          </w:p>
        </w:tc>
        <w:tc>
          <w:tcPr>
            <w:tcW w:w="1405" w:type="dxa"/>
          </w:tcPr>
          <w:p w14:paraId="16D24180" w14:textId="1844306F" w:rsidR="00371085" w:rsidRPr="00820E04" w:rsidRDefault="00371085" w:rsidP="003F503E">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Date de lancement cible</w:t>
            </w:r>
          </w:p>
        </w:tc>
        <w:tc>
          <w:tcPr>
            <w:tcW w:w="1405" w:type="dxa"/>
          </w:tcPr>
          <w:p w14:paraId="1B2777F0" w14:textId="0B02D3BD" w:rsidR="00371085" w:rsidRPr="00820E04" w:rsidRDefault="00371085" w:rsidP="003F503E">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Date d’achèvement cible</w:t>
            </w:r>
          </w:p>
        </w:tc>
      </w:tr>
      <w:tr w:rsidR="00B73DA2" w:rsidRPr="00D22DFE" w14:paraId="725C7C3C" w14:textId="77777777" w:rsidTr="00B73DA2">
        <w:trPr>
          <w:trHeight w:val="787"/>
        </w:trPr>
        <w:tc>
          <w:tcPr>
            <w:cnfStyle w:val="001000000000" w:firstRow="0" w:lastRow="0" w:firstColumn="1" w:lastColumn="0" w:oddVBand="0" w:evenVBand="0" w:oddHBand="0" w:evenHBand="0" w:firstRowFirstColumn="0" w:firstRowLastColumn="0" w:lastRowFirstColumn="0" w:lastRowLastColumn="0"/>
            <w:tcW w:w="2644" w:type="dxa"/>
          </w:tcPr>
          <w:p w14:paraId="72FA2B96" w14:textId="77777777" w:rsidR="00B73DA2" w:rsidRPr="00D22DFE" w:rsidRDefault="00B73DA2" w:rsidP="00B73DA2">
            <w:pPr>
              <w:spacing w:after="20" w:line="276" w:lineRule="auto"/>
              <w:jc w:val="center"/>
              <w:rPr>
                <w:rFonts w:cs="Arial"/>
                <w:b/>
                <w:bCs/>
                <w:color w:val="000000" w:themeColor="text1"/>
                <w:sz w:val="20"/>
                <w:szCs w:val="20"/>
              </w:rPr>
            </w:pPr>
          </w:p>
          <w:p w14:paraId="026711AE" w14:textId="77777777" w:rsidR="00B73DA2" w:rsidRPr="00D22DFE" w:rsidRDefault="00B73DA2" w:rsidP="00B73DA2">
            <w:pPr>
              <w:spacing w:after="20" w:line="276" w:lineRule="auto"/>
              <w:jc w:val="center"/>
              <w:rPr>
                <w:rFonts w:cs="Arial"/>
                <w:b/>
                <w:bCs/>
                <w:color w:val="000000" w:themeColor="text1"/>
                <w:sz w:val="20"/>
                <w:szCs w:val="20"/>
              </w:rPr>
            </w:pPr>
          </w:p>
        </w:tc>
        <w:tc>
          <w:tcPr>
            <w:tcW w:w="1932" w:type="dxa"/>
          </w:tcPr>
          <w:p w14:paraId="471E012C" w14:textId="77777777" w:rsidR="00B73DA2" w:rsidRPr="00D22DFE" w:rsidRDefault="00B73DA2" w:rsidP="00B73DA2">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030" w:type="dxa"/>
            <w:vAlign w:val="center"/>
          </w:tcPr>
          <w:p w14:paraId="651FE155" w14:textId="1053A1E9"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i/>
                <w:iCs/>
                <w:color w:val="000000" w:themeColor="text1"/>
                <w:sz w:val="20"/>
                <w:szCs w:val="20"/>
              </w:rPr>
            </w:pPr>
            <w:r>
              <w:rPr>
                <w:i/>
                <w:color w:val="000000" w:themeColor="text1"/>
                <w:sz w:val="20"/>
              </w:rPr>
              <w:t>À passer lors de l’activité</w:t>
            </w:r>
          </w:p>
        </w:tc>
        <w:tc>
          <w:tcPr>
            <w:tcW w:w="1405" w:type="dxa"/>
            <w:vAlign w:val="center"/>
          </w:tcPr>
          <w:p w14:paraId="13145D63" w14:textId="4EA305F2"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1405" w:type="dxa"/>
            <w:vAlign w:val="center"/>
          </w:tcPr>
          <w:p w14:paraId="0F4F5AD6" w14:textId="54D7D552"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00B73DA2" w:rsidRPr="00D22DFE" w14:paraId="45D0C1C1" w14:textId="77777777" w:rsidTr="00B73DA2">
        <w:trPr>
          <w:cnfStyle w:val="000000010000" w:firstRow="0" w:lastRow="0" w:firstColumn="0" w:lastColumn="0" w:oddVBand="0" w:evenVBand="0" w:oddHBand="0" w:evenHBand="1" w:firstRowFirstColumn="0" w:firstRowLastColumn="0" w:lastRowFirstColumn="0" w:lastRowLastColumn="0"/>
          <w:trHeight w:val="787"/>
        </w:trPr>
        <w:tc>
          <w:tcPr>
            <w:cnfStyle w:val="001000000000" w:firstRow="0" w:lastRow="0" w:firstColumn="1" w:lastColumn="0" w:oddVBand="0" w:evenVBand="0" w:oddHBand="0" w:evenHBand="0" w:firstRowFirstColumn="0" w:firstRowLastColumn="0" w:lastRowFirstColumn="0" w:lastRowLastColumn="0"/>
            <w:tcW w:w="2644" w:type="dxa"/>
          </w:tcPr>
          <w:p w14:paraId="61170859" w14:textId="77777777" w:rsidR="00B73DA2" w:rsidRPr="00D22DFE" w:rsidRDefault="00B73DA2" w:rsidP="00B73DA2">
            <w:pPr>
              <w:spacing w:after="20" w:line="276" w:lineRule="auto"/>
              <w:jc w:val="center"/>
              <w:rPr>
                <w:rFonts w:cs="Arial"/>
                <w:b/>
                <w:bCs/>
                <w:color w:val="000000" w:themeColor="text1"/>
                <w:sz w:val="20"/>
                <w:szCs w:val="20"/>
              </w:rPr>
            </w:pPr>
          </w:p>
          <w:p w14:paraId="4BA83697" w14:textId="77777777" w:rsidR="00B73DA2" w:rsidRPr="00D22DFE" w:rsidRDefault="00B73DA2" w:rsidP="00B73DA2">
            <w:pPr>
              <w:spacing w:after="20" w:line="276" w:lineRule="auto"/>
              <w:jc w:val="center"/>
              <w:rPr>
                <w:rFonts w:cs="Arial"/>
                <w:b/>
                <w:bCs/>
                <w:color w:val="000000" w:themeColor="text1"/>
                <w:sz w:val="20"/>
                <w:szCs w:val="20"/>
              </w:rPr>
            </w:pPr>
          </w:p>
        </w:tc>
        <w:tc>
          <w:tcPr>
            <w:tcW w:w="1932" w:type="dxa"/>
          </w:tcPr>
          <w:p w14:paraId="0F432D27" w14:textId="77777777" w:rsidR="00B73DA2" w:rsidRPr="00D22DFE" w:rsidRDefault="00B73DA2" w:rsidP="00B73DA2">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030" w:type="dxa"/>
            <w:vAlign w:val="center"/>
          </w:tcPr>
          <w:p w14:paraId="1F27F308" w14:textId="4783CC74" w:rsidR="00B73DA2" w:rsidRPr="00D22DFE"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1405" w:type="dxa"/>
            <w:vAlign w:val="center"/>
          </w:tcPr>
          <w:p w14:paraId="5AA346C8" w14:textId="1D326EEE" w:rsidR="00B73DA2" w:rsidRPr="00D22DFE"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1405" w:type="dxa"/>
            <w:vAlign w:val="center"/>
          </w:tcPr>
          <w:p w14:paraId="44DF4E6F" w14:textId="121E2469" w:rsidR="00B73DA2" w:rsidRPr="00D22DFE"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00B73DA2" w:rsidRPr="00D22DFE" w14:paraId="67A050ED" w14:textId="77777777" w:rsidTr="00B73DA2">
        <w:trPr>
          <w:trHeight w:val="885"/>
        </w:trPr>
        <w:tc>
          <w:tcPr>
            <w:cnfStyle w:val="001000000000" w:firstRow="0" w:lastRow="0" w:firstColumn="1" w:lastColumn="0" w:oddVBand="0" w:evenVBand="0" w:oddHBand="0" w:evenHBand="0" w:firstRowFirstColumn="0" w:firstRowLastColumn="0" w:lastRowFirstColumn="0" w:lastRowLastColumn="0"/>
            <w:tcW w:w="2644" w:type="dxa"/>
          </w:tcPr>
          <w:p w14:paraId="74A5E340" w14:textId="77777777" w:rsidR="00B73DA2" w:rsidRPr="00D22DFE" w:rsidRDefault="00B73DA2" w:rsidP="00B73DA2">
            <w:pPr>
              <w:spacing w:after="20" w:line="276" w:lineRule="auto"/>
              <w:jc w:val="center"/>
              <w:rPr>
                <w:rFonts w:cs="Arial"/>
                <w:b/>
                <w:bCs/>
                <w:color w:val="000000" w:themeColor="text1"/>
                <w:sz w:val="20"/>
                <w:szCs w:val="20"/>
              </w:rPr>
            </w:pPr>
          </w:p>
          <w:p w14:paraId="1B0BFBCC" w14:textId="77777777" w:rsidR="00B73DA2" w:rsidRPr="00D22DFE" w:rsidRDefault="00B73DA2" w:rsidP="00B73DA2">
            <w:pPr>
              <w:spacing w:after="20" w:line="276" w:lineRule="auto"/>
              <w:jc w:val="center"/>
              <w:rPr>
                <w:rFonts w:cs="Arial"/>
                <w:b/>
                <w:bCs/>
                <w:color w:val="000000" w:themeColor="text1"/>
                <w:sz w:val="20"/>
                <w:szCs w:val="20"/>
              </w:rPr>
            </w:pPr>
          </w:p>
          <w:p w14:paraId="35C78A2A" w14:textId="77777777" w:rsidR="00B73DA2" w:rsidRPr="00D22DFE" w:rsidRDefault="00B73DA2" w:rsidP="00B73DA2">
            <w:pPr>
              <w:spacing w:after="20" w:line="276" w:lineRule="auto"/>
              <w:jc w:val="center"/>
              <w:rPr>
                <w:rFonts w:cs="Arial"/>
                <w:b/>
                <w:bCs/>
                <w:color w:val="000000" w:themeColor="text1"/>
                <w:sz w:val="20"/>
                <w:szCs w:val="20"/>
              </w:rPr>
            </w:pPr>
          </w:p>
        </w:tc>
        <w:tc>
          <w:tcPr>
            <w:tcW w:w="1932" w:type="dxa"/>
          </w:tcPr>
          <w:p w14:paraId="430C4AEB" w14:textId="77777777" w:rsidR="00B73DA2" w:rsidRPr="00D22DFE" w:rsidRDefault="00B73DA2" w:rsidP="00B73DA2">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030" w:type="dxa"/>
            <w:vAlign w:val="center"/>
          </w:tcPr>
          <w:p w14:paraId="49A2F528" w14:textId="1A3AC788"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1405" w:type="dxa"/>
            <w:vAlign w:val="center"/>
          </w:tcPr>
          <w:p w14:paraId="0BA3ECEE" w14:textId="6583F728"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1405" w:type="dxa"/>
            <w:vAlign w:val="center"/>
          </w:tcPr>
          <w:p w14:paraId="2AC5216E" w14:textId="02EC3F8B"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00B73DA2" w:rsidRPr="00D22DFE" w14:paraId="693BEA67" w14:textId="77777777" w:rsidTr="00B73DA2">
        <w:trPr>
          <w:cnfStyle w:val="000000010000" w:firstRow="0" w:lastRow="0" w:firstColumn="0" w:lastColumn="0" w:oddVBand="0" w:evenVBand="0" w:oddHBand="0" w:evenHBand="1" w:firstRowFirstColumn="0" w:firstRowLastColumn="0" w:lastRowFirstColumn="0" w:lastRowLastColumn="0"/>
          <w:trHeight w:val="885"/>
        </w:trPr>
        <w:tc>
          <w:tcPr>
            <w:cnfStyle w:val="001000000000" w:firstRow="0" w:lastRow="0" w:firstColumn="1" w:lastColumn="0" w:oddVBand="0" w:evenVBand="0" w:oddHBand="0" w:evenHBand="0" w:firstRowFirstColumn="0" w:firstRowLastColumn="0" w:lastRowFirstColumn="0" w:lastRowLastColumn="0"/>
            <w:tcW w:w="2644" w:type="dxa"/>
          </w:tcPr>
          <w:p w14:paraId="0C4D7762" w14:textId="77777777" w:rsidR="00B73DA2" w:rsidRPr="00D22DFE" w:rsidRDefault="00B73DA2" w:rsidP="00B73DA2">
            <w:pPr>
              <w:spacing w:after="20" w:line="276" w:lineRule="auto"/>
              <w:jc w:val="center"/>
              <w:rPr>
                <w:rFonts w:cs="Arial"/>
                <w:b/>
                <w:bCs/>
                <w:color w:val="000000" w:themeColor="text1"/>
                <w:sz w:val="20"/>
                <w:szCs w:val="20"/>
              </w:rPr>
            </w:pPr>
          </w:p>
        </w:tc>
        <w:tc>
          <w:tcPr>
            <w:tcW w:w="1932" w:type="dxa"/>
          </w:tcPr>
          <w:p w14:paraId="12E99191" w14:textId="77777777" w:rsidR="00B73DA2" w:rsidRPr="00D22DFE" w:rsidRDefault="00B73DA2" w:rsidP="00B73DA2">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030" w:type="dxa"/>
            <w:vAlign w:val="center"/>
          </w:tcPr>
          <w:p w14:paraId="25822C89" w14:textId="558CAF27" w:rsidR="00B73DA2" w:rsidRPr="00D22DFE"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1405" w:type="dxa"/>
            <w:vAlign w:val="center"/>
          </w:tcPr>
          <w:p w14:paraId="0DF35AD7" w14:textId="2AB03605" w:rsidR="00B73DA2" w:rsidRPr="00D22DFE"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1405" w:type="dxa"/>
            <w:vAlign w:val="center"/>
          </w:tcPr>
          <w:p w14:paraId="4BF0A021" w14:textId="24EC80D8" w:rsidR="00B73DA2" w:rsidRPr="00D22DFE"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bl>
    <w:p w14:paraId="3A9C5825" w14:textId="77777777" w:rsidR="00371085" w:rsidRPr="00F3138E" w:rsidRDefault="00371085" w:rsidP="003F503E">
      <w:pPr>
        <w:spacing w:after="20" w:line="276" w:lineRule="auto"/>
        <w:rPr>
          <w:rFonts w:ascii="Arial" w:hAnsi="Arial" w:cs="Arial"/>
          <w:b/>
          <w:bCs/>
          <w:color w:val="808080" w:themeColor="background1" w:themeShade="80"/>
        </w:rPr>
      </w:pPr>
    </w:p>
    <w:p w14:paraId="1AEE5E68" w14:textId="77777777" w:rsidR="00371085" w:rsidRPr="00405756" w:rsidRDefault="00371085" w:rsidP="00405756">
      <w:pPr>
        <w:spacing w:before="120" w:after="240" w:line="276" w:lineRule="auto"/>
        <w:rPr>
          <w:rFonts w:ascii="Arial" w:hAnsi="Arial" w:cs="Arial"/>
          <w:b/>
          <w:bCs/>
          <w:color w:val="4C4C4F"/>
          <w:sz w:val="20"/>
          <w:szCs w:val="20"/>
        </w:rPr>
      </w:pPr>
      <w:r>
        <w:rPr>
          <w:rFonts w:ascii="Arial" w:hAnsi="Arial"/>
          <w:b/>
          <w:color w:val="618393"/>
          <w:sz w:val="20"/>
        </w:rPr>
        <w:t>Actions à plus long terme</w:t>
      </w:r>
      <w:r>
        <w:rPr>
          <w:rFonts w:ascii="Arial" w:hAnsi="Arial"/>
          <w:b/>
          <w:color w:val="808080" w:themeColor="background1" w:themeShade="80"/>
          <w:sz w:val="20"/>
        </w:rPr>
        <w:t xml:space="preserve"> </w:t>
      </w:r>
      <w:r>
        <w:rPr>
          <w:color w:val="808080" w:themeColor="background1" w:themeShade="80"/>
          <w:sz w:val="20"/>
        </w:rPr>
        <w:br/>
      </w:r>
      <w:r>
        <w:rPr>
          <w:rFonts w:ascii="Arial" w:hAnsi="Arial"/>
          <w:color w:val="000000" w:themeColor="text1"/>
          <w:sz w:val="20"/>
        </w:rPr>
        <w:t>Actions en faveur d’une planification et d’une stratégie à plus long terme (par exemple, à travers les cycles de planification et budgétaires)</w:t>
      </w:r>
    </w:p>
    <w:tbl>
      <w:tblPr>
        <w:tblStyle w:val="717Alliance"/>
        <w:tblW w:w="9425" w:type="dxa"/>
        <w:tblLook w:val="04A0" w:firstRow="1" w:lastRow="0" w:firstColumn="1" w:lastColumn="0" w:noHBand="0" w:noVBand="1"/>
      </w:tblPr>
      <w:tblGrid>
        <w:gridCol w:w="2787"/>
        <w:gridCol w:w="1980"/>
        <w:gridCol w:w="2070"/>
        <w:gridCol w:w="2588"/>
      </w:tblGrid>
      <w:tr w:rsidR="00D22DFE" w:rsidRPr="00D22DFE" w14:paraId="73CA50A2" w14:textId="77777777" w:rsidTr="0081211E">
        <w:trPr>
          <w:cnfStyle w:val="100000000000" w:firstRow="1" w:lastRow="0" w:firstColumn="0" w:lastColumn="0" w:oddVBand="0" w:evenVBand="0" w:oddHBand="0" w:evenHBand="0" w:firstRowFirstColumn="0" w:firstRowLastColumn="0" w:lastRowFirstColumn="0" w:lastRowLastColumn="0"/>
          <w:trHeight w:val="1119"/>
        </w:trPr>
        <w:tc>
          <w:tcPr>
            <w:cnfStyle w:val="001000000000" w:firstRow="0" w:lastRow="0" w:firstColumn="1" w:lastColumn="0" w:oddVBand="0" w:evenVBand="0" w:oddHBand="0" w:evenHBand="0" w:firstRowFirstColumn="0" w:firstRowLastColumn="0" w:lastRowFirstColumn="0" w:lastRowLastColumn="0"/>
            <w:tcW w:w="2787" w:type="dxa"/>
          </w:tcPr>
          <w:p w14:paraId="45A882E3" w14:textId="0C6385FF" w:rsidR="00371085" w:rsidRPr="00820E04" w:rsidRDefault="00371085" w:rsidP="003F503E">
            <w:pPr>
              <w:spacing w:after="20" w:line="276" w:lineRule="auto"/>
              <w:jc w:val="center"/>
              <w:rPr>
                <w:rFonts w:cs="Arial"/>
                <w:b/>
                <w:bCs/>
                <w:color w:val="FFFFFF" w:themeColor="background1"/>
                <w:sz w:val="20"/>
                <w:szCs w:val="20"/>
              </w:rPr>
            </w:pPr>
            <w:r>
              <w:rPr>
                <w:b/>
                <w:color w:val="FFFFFF" w:themeColor="background1"/>
                <w:sz w:val="20"/>
              </w:rPr>
              <w:t>Action proposée</w:t>
            </w:r>
          </w:p>
        </w:tc>
        <w:tc>
          <w:tcPr>
            <w:tcW w:w="1980" w:type="dxa"/>
          </w:tcPr>
          <w:p w14:paraId="0986010D" w14:textId="7A8EAE0F" w:rsidR="00371085" w:rsidRPr="00820E04" w:rsidRDefault="00371085" w:rsidP="007B4FEA">
            <w:pPr>
              <w:spacing w:after="20" w:line="276" w:lineRule="auto"/>
              <w:ind w:left="0" w:right="0"/>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Goulet d’étranglement éliminé</w:t>
            </w:r>
          </w:p>
        </w:tc>
        <w:tc>
          <w:tcPr>
            <w:tcW w:w="2070" w:type="dxa"/>
          </w:tcPr>
          <w:p w14:paraId="74E30D16" w14:textId="132D9486" w:rsidR="00371085" w:rsidRPr="00820E04" w:rsidRDefault="00371085" w:rsidP="003F503E">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Autorité compétente</w:t>
            </w:r>
          </w:p>
        </w:tc>
        <w:tc>
          <w:tcPr>
            <w:tcW w:w="2588" w:type="dxa"/>
          </w:tcPr>
          <w:p w14:paraId="04CE93E8" w14:textId="77777777" w:rsidR="002830D1" w:rsidRDefault="00371085" w:rsidP="003F503E">
            <w:pPr>
              <w:spacing w:after="20" w:line="276" w:lineRule="auto"/>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b/>
                <w:color w:val="FFFFFF" w:themeColor="background1"/>
                <w:sz w:val="20"/>
              </w:rPr>
              <w:t>Possibilités de planification et de financement</w:t>
            </w:r>
          </w:p>
          <w:p w14:paraId="4579FC21" w14:textId="040CDB17" w:rsidR="00371085" w:rsidRPr="00820E04" w:rsidRDefault="00371085" w:rsidP="007B4FEA">
            <w:pPr>
              <w:spacing w:after="20" w:line="276" w:lineRule="auto"/>
              <w:ind w:left="0" w:right="0"/>
              <w:jc w:val="center"/>
              <w:cnfStyle w:val="100000000000" w:firstRow="1" w:lastRow="0" w:firstColumn="0" w:lastColumn="0" w:oddVBand="0" w:evenVBand="0" w:oddHBand="0" w:evenHBand="0" w:firstRowFirstColumn="0" w:firstRowLastColumn="0" w:lastRowFirstColumn="0" w:lastRowLastColumn="0"/>
              <w:rPr>
                <w:rFonts w:cs="Arial"/>
                <w:b/>
                <w:bCs/>
                <w:color w:val="FFFFFF" w:themeColor="background1"/>
                <w:sz w:val="20"/>
                <w:szCs w:val="20"/>
              </w:rPr>
            </w:pPr>
            <w:r>
              <w:rPr>
                <w:color w:val="FFFFFF" w:themeColor="background1"/>
                <w:sz w:val="18"/>
              </w:rPr>
              <w:t>(Par exemple, incorporer dans le PANSS, propositions de financement)</w:t>
            </w:r>
          </w:p>
        </w:tc>
      </w:tr>
      <w:tr w:rsidR="00B73DA2" w:rsidRPr="00D22DFE" w14:paraId="351C4FA4" w14:textId="77777777" w:rsidTr="00AC4A27">
        <w:trPr>
          <w:trHeight w:val="844"/>
        </w:trPr>
        <w:tc>
          <w:tcPr>
            <w:cnfStyle w:val="001000000000" w:firstRow="0" w:lastRow="0" w:firstColumn="1" w:lastColumn="0" w:oddVBand="0" w:evenVBand="0" w:oddHBand="0" w:evenHBand="0" w:firstRowFirstColumn="0" w:firstRowLastColumn="0" w:lastRowFirstColumn="0" w:lastRowLastColumn="0"/>
            <w:tcW w:w="2787" w:type="dxa"/>
          </w:tcPr>
          <w:p w14:paraId="33843E1B" w14:textId="100718A7" w:rsidR="00B73DA2" w:rsidRPr="00D22DFE" w:rsidRDefault="00B73DA2" w:rsidP="00B73DA2">
            <w:pPr>
              <w:spacing w:after="20" w:line="276" w:lineRule="auto"/>
              <w:jc w:val="center"/>
              <w:rPr>
                <w:rFonts w:cs="Arial"/>
                <w:b/>
                <w:bCs/>
                <w:color w:val="000000" w:themeColor="text1"/>
                <w:sz w:val="20"/>
                <w:szCs w:val="20"/>
              </w:rPr>
            </w:pPr>
          </w:p>
          <w:p w14:paraId="734F50F8" w14:textId="77777777" w:rsidR="00B73DA2" w:rsidRPr="00D22DFE" w:rsidRDefault="00B73DA2" w:rsidP="00B73DA2">
            <w:pPr>
              <w:spacing w:after="20" w:line="276" w:lineRule="auto"/>
              <w:jc w:val="center"/>
              <w:rPr>
                <w:rFonts w:cs="Arial"/>
                <w:b/>
                <w:bCs/>
                <w:color w:val="000000" w:themeColor="text1"/>
                <w:sz w:val="20"/>
                <w:szCs w:val="20"/>
              </w:rPr>
            </w:pPr>
          </w:p>
        </w:tc>
        <w:tc>
          <w:tcPr>
            <w:tcW w:w="1980" w:type="dxa"/>
          </w:tcPr>
          <w:p w14:paraId="44E23F04" w14:textId="77777777" w:rsidR="00B73DA2" w:rsidRPr="00D22DFE" w:rsidRDefault="00B73DA2" w:rsidP="00B73DA2">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070" w:type="dxa"/>
            <w:vAlign w:val="center"/>
          </w:tcPr>
          <w:p w14:paraId="36985F49" w14:textId="2F61105B"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2588" w:type="dxa"/>
            <w:vAlign w:val="center"/>
          </w:tcPr>
          <w:p w14:paraId="0E8C3D67" w14:textId="1E7C92C9"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00B73DA2" w:rsidRPr="00D22DFE" w14:paraId="4D470955" w14:textId="77777777" w:rsidTr="00AC4A27">
        <w:trPr>
          <w:cnfStyle w:val="000000010000" w:firstRow="0" w:lastRow="0" w:firstColumn="0" w:lastColumn="0" w:oddVBand="0" w:evenVBand="0" w:oddHBand="0" w:evenHBand="1"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2787" w:type="dxa"/>
          </w:tcPr>
          <w:p w14:paraId="1A281B66" w14:textId="77777777" w:rsidR="00B73DA2" w:rsidRPr="00976A13" w:rsidRDefault="00B73DA2" w:rsidP="00B73DA2">
            <w:pPr>
              <w:spacing w:after="20" w:line="276" w:lineRule="auto"/>
              <w:jc w:val="center"/>
              <w:rPr>
                <w:rFonts w:cs="Arial"/>
                <w:b/>
                <w:bCs/>
                <w:color w:val="000000" w:themeColor="text1"/>
                <w:sz w:val="20"/>
                <w:szCs w:val="20"/>
              </w:rPr>
            </w:pPr>
          </w:p>
          <w:p w14:paraId="0FAFE336" w14:textId="77777777" w:rsidR="00B73DA2" w:rsidRPr="00976A13" w:rsidRDefault="00B73DA2" w:rsidP="00B73DA2">
            <w:pPr>
              <w:spacing w:after="20" w:line="276" w:lineRule="auto"/>
              <w:jc w:val="center"/>
              <w:rPr>
                <w:rFonts w:cs="Arial"/>
                <w:b/>
                <w:bCs/>
                <w:color w:val="000000" w:themeColor="text1"/>
                <w:sz w:val="20"/>
                <w:szCs w:val="20"/>
              </w:rPr>
            </w:pPr>
          </w:p>
        </w:tc>
        <w:tc>
          <w:tcPr>
            <w:tcW w:w="1980" w:type="dxa"/>
          </w:tcPr>
          <w:p w14:paraId="69AC4935" w14:textId="77777777" w:rsidR="00B73DA2" w:rsidRPr="00976A13" w:rsidRDefault="00B73DA2" w:rsidP="00B73DA2">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070" w:type="dxa"/>
            <w:vAlign w:val="center"/>
          </w:tcPr>
          <w:p w14:paraId="1181781C" w14:textId="29860B7B" w:rsidR="00B73DA2" w:rsidRPr="00976A13"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2588" w:type="dxa"/>
            <w:vAlign w:val="center"/>
          </w:tcPr>
          <w:p w14:paraId="2EE97555" w14:textId="2E35BA7C" w:rsidR="00B73DA2" w:rsidRPr="00976A13"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00B73DA2" w:rsidRPr="00D22DFE" w14:paraId="295AF602" w14:textId="77777777" w:rsidTr="00AC4A27">
        <w:trPr>
          <w:trHeight w:val="949"/>
        </w:trPr>
        <w:tc>
          <w:tcPr>
            <w:cnfStyle w:val="001000000000" w:firstRow="0" w:lastRow="0" w:firstColumn="1" w:lastColumn="0" w:oddVBand="0" w:evenVBand="0" w:oddHBand="0" w:evenHBand="0" w:firstRowFirstColumn="0" w:firstRowLastColumn="0" w:lastRowFirstColumn="0" w:lastRowLastColumn="0"/>
            <w:tcW w:w="2787" w:type="dxa"/>
          </w:tcPr>
          <w:p w14:paraId="393DD859" w14:textId="77777777" w:rsidR="00B73DA2" w:rsidRPr="00D22DFE" w:rsidRDefault="00B73DA2" w:rsidP="00B73DA2">
            <w:pPr>
              <w:spacing w:after="20" w:line="276" w:lineRule="auto"/>
              <w:jc w:val="center"/>
              <w:rPr>
                <w:rFonts w:cs="Arial"/>
                <w:b/>
                <w:bCs/>
                <w:color w:val="000000" w:themeColor="text1"/>
                <w:sz w:val="20"/>
                <w:szCs w:val="20"/>
              </w:rPr>
            </w:pPr>
          </w:p>
          <w:p w14:paraId="14A19957" w14:textId="77777777" w:rsidR="00B73DA2" w:rsidRPr="00D22DFE" w:rsidRDefault="00B73DA2" w:rsidP="00B73DA2">
            <w:pPr>
              <w:spacing w:after="20" w:line="276" w:lineRule="auto"/>
              <w:jc w:val="center"/>
              <w:rPr>
                <w:rFonts w:cs="Arial"/>
                <w:b/>
                <w:bCs/>
                <w:color w:val="000000" w:themeColor="text1"/>
                <w:sz w:val="20"/>
                <w:szCs w:val="20"/>
              </w:rPr>
            </w:pPr>
          </w:p>
          <w:p w14:paraId="16844B44" w14:textId="77777777" w:rsidR="00B73DA2" w:rsidRPr="00D22DFE" w:rsidRDefault="00B73DA2" w:rsidP="00B73DA2">
            <w:pPr>
              <w:spacing w:after="20" w:line="276" w:lineRule="auto"/>
              <w:jc w:val="center"/>
              <w:rPr>
                <w:rFonts w:cs="Arial"/>
                <w:b/>
                <w:bCs/>
                <w:color w:val="000000" w:themeColor="text1"/>
                <w:sz w:val="20"/>
                <w:szCs w:val="20"/>
              </w:rPr>
            </w:pPr>
          </w:p>
        </w:tc>
        <w:tc>
          <w:tcPr>
            <w:tcW w:w="1980" w:type="dxa"/>
          </w:tcPr>
          <w:p w14:paraId="6C482D11" w14:textId="77777777" w:rsidR="00B73DA2" w:rsidRPr="00D22DFE" w:rsidRDefault="00B73DA2" w:rsidP="00B73DA2">
            <w:pPr>
              <w:spacing w:after="20" w:line="276" w:lineRule="auto"/>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p>
        </w:tc>
        <w:tc>
          <w:tcPr>
            <w:tcW w:w="2070" w:type="dxa"/>
            <w:vAlign w:val="center"/>
          </w:tcPr>
          <w:p w14:paraId="27F5DC50" w14:textId="5CF96EF7"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2588" w:type="dxa"/>
            <w:vAlign w:val="center"/>
          </w:tcPr>
          <w:p w14:paraId="1E11BBB6" w14:textId="5871B602" w:rsidR="00B73DA2" w:rsidRPr="00D22DFE" w:rsidRDefault="00B73DA2" w:rsidP="00B73DA2">
            <w:pPr>
              <w:spacing w:after="20" w:line="276" w:lineRule="auto"/>
              <w:jc w:val="center"/>
              <w:cnfStyle w:val="000000000000" w:firstRow="0" w:lastRow="0" w:firstColumn="0" w:lastColumn="0" w:oddVBand="0" w:evenVBand="0" w:oddHBand="0" w:evenHBand="0"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r w:rsidR="00B73DA2" w:rsidRPr="00D22DFE" w14:paraId="3825B1FA" w14:textId="77777777" w:rsidTr="00AC4A27">
        <w:trPr>
          <w:cnfStyle w:val="000000010000" w:firstRow="0" w:lastRow="0" w:firstColumn="0" w:lastColumn="0" w:oddVBand="0" w:evenVBand="0" w:oddHBand="0" w:evenHBand="1" w:firstRowFirstColumn="0" w:firstRowLastColumn="0" w:lastRowFirstColumn="0" w:lastRowLastColumn="0"/>
          <w:trHeight w:val="949"/>
        </w:trPr>
        <w:tc>
          <w:tcPr>
            <w:cnfStyle w:val="001000000000" w:firstRow="0" w:lastRow="0" w:firstColumn="1" w:lastColumn="0" w:oddVBand="0" w:evenVBand="0" w:oddHBand="0" w:evenHBand="0" w:firstRowFirstColumn="0" w:firstRowLastColumn="0" w:lastRowFirstColumn="0" w:lastRowLastColumn="0"/>
            <w:tcW w:w="2787" w:type="dxa"/>
          </w:tcPr>
          <w:p w14:paraId="219C69BE" w14:textId="77777777" w:rsidR="00B73DA2" w:rsidRPr="00D22DFE" w:rsidRDefault="00B73DA2" w:rsidP="00B73DA2">
            <w:pPr>
              <w:spacing w:after="20" w:line="276" w:lineRule="auto"/>
              <w:jc w:val="center"/>
              <w:rPr>
                <w:rFonts w:cs="Arial"/>
                <w:b/>
                <w:bCs/>
                <w:color w:val="000000" w:themeColor="text1"/>
                <w:sz w:val="20"/>
                <w:szCs w:val="20"/>
              </w:rPr>
            </w:pPr>
          </w:p>
        </w:tc>
        <w:tc>
          <w:tcPr>
            <w:tcW w:w="1980" w:type="dxa"/>
          </w:tcPr>
          <w:p w14:paraId="08916EA6" w14:textId="77777777" w:rsidR="00B73DA2" w:rsidRPr="00D22DFE" w:rsidRDefault="00B73DA2" w:rsidP="00B73DA2">
            <w:pPr>
              <w:spacing w:after="20" w:line="276" w:lineRule="auto"/>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p>
        </w:tc>
        <w:tc>
          <w:tcPr>
            <w:tcW w:w="2070" w:type="dxa"/>
            <w:vAlign w:val="center"/>
          </w:tcPr>
          <w:p w14:paraId="4E4E9ADD" w14:textId="39BC7840" w:rsidR="00B73DA2" w:rsidRPr="00D22DFE"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c>
          <w:tcPr>
            <w:tcW w:w="2588" w:type="dxa"/>
            <w:vAlign w:val="center"/>
          </w:tcPr>
          <w:p w14:paraId="3897F1D8" w14:textId="48338D2A" w:rsidR="00B73DA2" w:rsidRPr="00D22DFE" w:rsidRDefault="00B73DA2" w:rsidP="00B73DA2">
            <w:pPr>
              <w:spacing w:after="20" w:line="276" w:lineRule="auto"/>
              <w:jc w:val="center"/>
              <w:cnfStyle w:val="000000010000" w:firstRow="0" w:lastRow="0" w:firstColumn="0" w:lastColumn="0" w:oddVBand="0" w:evenVBand="0" w:oddHBand="0" w:evenHBand="1" w:firstRowFirstColumn="0" w:firstRowLastColumn="0" w:lastRowFirstColumn="0" w:lastRowLastColumn="0"/>
              <w:rPr>
                <w:rFonts w:cs="Arial"/>
                <w:b/>
                <w:bCs/>
                <w:color w:val="000000" w:themeColor="text1"/>
                <w:sz w:val="20"/>
                <w:szCs w:val="20"/>
              </w:rPr>
            </w:pPr>
            <w:r>
              <w:rPr>
                <w:i/>
                <w:color w:val="000000" w:themeColor="text1"/>
                <w:sz w:val="20"/>
              </w:rPr>
              <w:t>À passer lors de l’activité</w:t>
            </w:r>
          </w:p>
        </w:tc>
      </w:tr>
    </w:tbl>
    <w:p w14:paraId="5F439C53" w14:textId="77777777" w:rsidR="0081211E" w:rsidRPr="006E5638" w:rsidRDefault="0081211E" w:rsidP="003F503E">
      <w:pPr>
        <w:spacing w:after="20" w:line="276" w:lineRule="auto"/>
        <w:rPr>
          <w:rFonts w:ascii="Arial" w:hAnsi="Arial" w:cs="Arial"/>
        </w:rPr>
      </w:pPr>
    </w:p>
    <w:sectPr w:rsidR="0081211E" w:rsidRPr="006E5638" w:rsidSect="00512C2D">
      <w:headerReference w:type="default" r:id="rId13"/>
      <w:footerReference w:type="even" r:id="rId14"/>
      <w:footerReference w:type="default" r:id="rId15"/>
      <w:headerReference w:type="first" r:id="rId16"/>
      <w:footerReference w:type="first" r:id="rId17"/>
      <w:pgSz w:w="11900" w:h="16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9D27D" w14:textId="77777777" w:rsidR="002159CB" w:rsidRDefault="002159CB" w:rsidP="00D33AFB">
      <w:pPr>
        <w:spacing w:after="0" w:line="240" w:lineRule="auto"/>
      </w:pPr>
      <w:r>
        <w:separator/>
      </w:r>
    </w:p>
  </w:endnote>
  <w:endnote w:type="continuationSeparator" w:id="0">
    <w:p w14:paraId="4F0F066B" w14:textId="77777777" w:rsidR="002159CB" w:rsidRDefault="002159CB" w:rsidP="00D33AFB">
      <w:pPr>
        <w:spacing w:after="0" w:line="240" w:lineRule="auto"/>
      </w:pPr>
      <w:r>
        <w:continuationSeparator/>
      </w:r>
    </w:p>
  </w:endnote>
  <w:endnote w:type="continuationNotice" w:id="1">
    <w:p w14:paraId="617A72A7" w14:textId="77777777" w:rsidR="002159CB" w:rsidRDefault="002159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arlowCondensed-SemiBold">
    <w:altName w:val="Calibri"/>
    <w:charset w:val="4D"/>
    <w:family w:val="auto"/>
    <w:pitch w:val="variable"/>
    <w:sig w:usb0="20000007" w:usb1="00000000" w:usb2="00000000" w:usb3="00000000" w:csb0="00000193"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21025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31DA0" w14:textId="27199211" w:rsidR="7F5742C5" w:rsidRDefault="7F5742C5" w:rsidP="7F5742C5">
    <w:pPr>
      <w:pStyle w:val="Footer"/>
      <w:jc w:val="right"/>
      <w:rPr>
        <w:sz w:val="16"/>
        <w:szCs w:val="16"/>
      </w:rPr>
    </w:pPr>
    <w:r w:rsidRPr="7F5742C5">
      <w:rPr>
        <w:sz w:val="16"/>
      </w:rPr>
      <w:fldChar w:fldCharType="begin"/>
    </w:r>
    <w:r>
      <w:instrText>PAGE</w:instrText>
    </w:r>
    <w:r w:rsidRPr="7F5742C5">
      <w:fldChar w:fldCharType="separate"/>
    </w:r>
    <w:r w:rsidR="00B73DA2">
      <w:t>1</w:t>
    </w:r>
    <w:r w:rsidRPr="7F5742C5">
      <w:rPr>
        <w:sz w:val="16"/>
      </w:rPr>
      <w:fldChar w:fldCharType="end"/>
    </w:r>
  </w:p>
  <w:sdt>
    <w:sdtPr>
      <w:rPr>
        <w:rStyle w:val="PageNumber"/>
        <w:rFonts w:ascii="Arial" w:hAnsi="Arial" w:cs="Arial"/>
        <w:sz w:val="14"/>
        <w:szCs w:val="14"/>
      </w:rPr>
      <w:id w:val="1753924969"/>
      <w:showingPlcHdr/>
      <w:docPartObj>
        <w:docPartGallery w:val="Page Numbers (Bottom of Page)"/>
        <w:docPartUnique/>
      </w:docPartObj>
    </w:sdtPr>
    <w:sdtEndPr>
      <w:rPr>
        <w:rStyle w:val="PageNumber"/>
      </w:rPr>
    </w:sdtEndPr>
    <w:sdtContent>
      <w:p w14:paraId="02D393B4" w14:textId="51D3570E" w:rsidR="002524A5" w:rsidRPr="00F10719" w:rsidRDefault="7F5742C5" w:rsidP="7F5742C5">
        <w:pPr>
          <w:pStyle w:val="Footer"/>
          <w:framePr w:wrap="none" w:vAnchor="text" w:hAnchor="margin" w:xAlign="right" w:y="1"/>
          <w:rPr>
            <w:rStyle w:val="PageNumber"/>
            <w:rFonts w:ascii="Arial" w:hAnsi="Arial" w:cs="Arial"/>
            <w:noProof/>
            <w:sz w:val="14"/>
            <w:szCs w:val="14"/>
          </w:rPr>
        </w:pPr>
        <w:r>
          <w:rPr>
            <w:rStyle w:val="PageNumber"/>
            <w:rFonts w:ascii="Arial" w:hAnsi="Arial"/>
            <w:sz w:val="14"/>
          </w:rPr>
          <w:t xml:space="preserve">     </w:t>
        </w:r>
      </w:p>
    </w:sdtContent>
  </w:sdt>
  <w:p w14:paraId="18CC5B61" w14:textId="2AED8C8A" w:rsidR="005C5378" w:rsidRPr="005C5378" w:rsidRDefault="005C5378" w:rsidP="002524A5">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23B67" w14:textId="2780BB7B" w:rsidR="0085198B" w:rsidRPr="0085198B" w:rsidRDefault="0085198B" w:rsidP="0085198B">
    <w:pPr>
      <w:pStyle w:val="Footer"/>
      <w:jc w:val="right"/>
      <w:rPr>
        <w:color w:val="808080" w:themeColor="background1" w:themeShade="80"/>
        <w:sz w:val="10"/>
        <w:szCs w:val="10"/>
      </w:rPr>
    </w:pPr>
    <w:r>
      <w:rPr>
        <w:color w:val="808080" w:themeColor="background1" w:themeShade="80"/>
        <w:sz w:val="10"/>
      </w:rPr>
      <w:t>v.2 12/2024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D325B" w14:textId="77777777" w:rsidR="002159CB" w:rsidRDefault="002159CB" w:rsidP="00D33AFB">
      <w:pPr>
        <w:spacing w:after="0" w:line="240" w:lineRule="auto"/>
      </w:pPr>
      <w:r>
        <w:separator/>
      </w:r>
    </w:p>
  </w:footnote>
  <w:footnote w:type="continuationSeparator" w:id="0">
    <w:p w14:paraId="279FB77D" w14:textId="77777777" w:rsidR="002159CB" w:rsidRDefault="002159CB" w:rsidP="00D33AFB">
      <w:pPr>
        <w:spacing w:after="0" w:line="240" w:lineRule="auto"/>
      </w:pPr>
      <w:r>
        <w:continuationSeparator/>
      </w:r>
    </w:p>
  </w:footnote>
  <w:footnote w:type="continuationNotice" w:id="1">
    <w:p w14:paraId="33B989BC" w14:textId="77777777" w:rsidR="002159CB" w:rsidRDefault="002159CB">
      <w:pPr>
        <w:spacing w:after="0" w:line="240" w:lineRule="auto"/>
      </w:pPr>
    </w:p>
  </w:footnote>
  <w:footnote w:id="2">
    <w:p w14:paraId="4322D0F8" w14:textId="5604946B" w:rsidR="0013712D" w:rsidRPr="00BE6CE2" w:rsidRDefault="0013712D" w:rsidP="00BE6CE2">
      <w:pPr>
        <w:widowControl w:val="0"/>
        <w:autoSpaceDE w:val="0"/>
        <w:autoSpaceDN w:val="0"/>
        <w:spacing w:after="0" w:line="288" w:lineRule="auto"/>
        <w:outlineLvl w:val="2"/>
        <w:rPr>
          <w:rFonts w:ascii="Arial" w:hAnsi="Arial" w:cs="Arial"/>
          <w:sz w:val="14"/>
          <w:szCs w:val="14"/>
        </w:rPr>
      </w:pPr>
      <w:r>
        <w:rPr>
          <w:rStyle w:val="FootnoteReference"/>
          <w:rFonts w:ascii="Arial" w:hAnsi="Arial" w:cs="Arial"/>
          <w:sz w:val="14"/>
          <w:szCs w:val="14"/>
        </w:rPr>
        <w:footnoteRef/>
      </w:r>
      <w:r>
        <w:rPr>
          <w:rFonts w:ascii="Arial" w:hAnsi="Arial"/>
          <w:sz w:val="14"/>
        </w:rPr>
        <w:t xml:space="preserve"> Pour en savoir plus, consultez le </w:t>
      </w:r>
      <w:hyperlink r:id="rId1" w:tgtFrame="_blank" w:tooltip="https://717alliance.org/resources/7-1-7-milestone-dates-reference-guide/" w:history="1">
        <w:r>
          <w:rPr>
            <w:rStyle w:val="Hyperlink"/>
            <w:rFonts w:ascii="Arial" w:hAnsi="Arial"/>
            <w:b/>
            <w:sz w:val="14"/>
          </w:rPr>
          <w:t>guide de référence sur les dates des jalons de la cible 7-1-7</w:t>
        </w:r>
      </w:hyperlink>
      <w:r>
        <w:rPr>
          <w:rFonts w:ascii="Arial" w:hAnsi="Arial"/>
          <w:sz w:val="14"/>
        </w:rPr>
        <w:t xml:space="preserve"> (en anglais) à l’adresse : https://717alliance.org/resources/7-1-7-milestone-dates-reference-guide/.</w:t>
      </w:r>
    </w:p>
  </w:footnote>
  <w:footnote w:id="3">
    <w:p w14:paraId="58B8B1AD" w14:textId="540D191D" w:rsidR="00276DE0" w:rsidRPr="00BE6CE2" w:rsidRDefault="00276DE0">
      <w:pPr>
        <w:pStyle w:val="FootnoteText"/>
        <w:rPr>
          <w:rFonts w:ascii="Arial" w:hAnsi="Arial" w:cs="Arial"/>
          <w:sz w:val="14"/>
          <w:szCs w:val="14"/>
        </w:rPr>
      </w:pPr>
      <w:r>
        <w:rPr>
          <w:rStyle w:val="FootnoteReference"/>
          <w:rFonts w:ascii="Arial" w:hAnsi="Arial" w:cs="Arial"/>
          <w:sz w:val="14"/>
          <w:szCs w:val="14"/>
        </w:rPr>
        <w:footnoteRef/>
      </w:r>
      <w:r>
        <w:rPr>
          <w:rFonts w:ascii="Arial" w:hAnsi="Arial"/>
          <w:sz w:val="14"/>
        </w:rPr>
        <w:t xml:space="preserve"> La date d’apparition est susceptible d’être modifiée à mesure que les données sont mises à jour au cours de l’enquête épidémiologique.</w:t>
      </w:r>
    </w:p>
  </w:footnote>
  <w:footnote w:id="4">
    <w:p w14:paraId="60E29856" w14:textId="5687CC89" w:rsidR="00F37AC1" w:rsidRPr="00BE6CE2" w:rsidRDefault="00F37AC1">
      <w:pPr>
        <w:pStyle w:val="FootnoteText"/>
        <w:rPr>
          <w:rFonts w:ascii="Arial" w:hAnsi="Arial" w:cs="Arial"/>
          <w:sz w:val="14"/>
          <w:szCs w:val="14"/>
        </w:rPr>
      </w:pPr>
      <w:r>
        <w:rPr>
          <w:rStyle w:val="FootnoteReference"/>
          <w:rFonts w:ascii="Arial" w:hAnsi="Arial" w:cs="Arial"/>
          <w:sz w:val="14"/>
          <w:szCs w:val="14"/>
        </w:rPr>
        <w:footnoteRef/>
      </w:r>
      <w:r>
        <w:rPr>
          <w:rFonts w:ascii="Arial" w:hAnsi="Arial"/>
          <w:sz w:val="14"/>
        </w:rPr>
        <w:t xml:space="preserve"> Approvisionnement et distribution de produits dans la communauté afin de prévenir la propagation de l’épidémie (par ex., vaccins, sachets de sels de réhydratation orale, agents antimicrobiens, traitement de l’eau, savon, insectifuges, moustiquaires, équipements de protection individuelle) et introduction de mesures sanitaires et sociales (par ex., port du masque, restrictions de voyage, quarantaine, rappels d’aliments, avis de risque de contamination de l’eau).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4465" w14:textId="74A24763" w:rsidR="005B6144" w:rsidRPr="00F10719" w:rsidRDefault="005B6144" w:rsidP="009A2991">
    <w:pPr>
      <w:widowControl w:val="0"/>
      <w:tabs>
        <w:tab w:val="center" w:pos="4680"/>
        <w:tab w:val="right" w:pos="9860"/>
      </w:tabs>
      <w:autoSpaceDE w:val="0"/>
      <w:autoSpaceDN w:val="0"/>
      <w:spacing w:after="0" w:line="240" w:lineRule="auto"/>
      <w:rPr>
        <w:rFonts w:ascii="Arial" w:eastAsia="PublicSans-Thin" w:hAnsi="Arial" w:cs="Arial"/>
        <w:b/>
        <w:bCs/>
        <w:color w:val="3BB041"/>
        <w:sz w:val="15"/>
        <w:szCs w:val="15"/>
      </w:rPr>
    </w:pPr>
    <w:r>
      <w:rPr>
        <w:rFonts w:ascii="Arial" w:hAnsi="Arial"/>
        <w:b/>
        <w:color w:val="3BB041"/>
        <w:sz w:val="15"/>
      </w:rPr>
      <w:t xml:space="preserve">Outil d’évaluation 7-1-7 </w:t>
    </w:r>
  </w:p>
  <w:p w14:paraId="1D826F49" w14:textId="77777777" w:rsidR="002723E9" w:rsidRPr="001D5146" w:rsidRDefault="002723E9" w:rsidP="009A2991">
    <w:pPr>
      <w:widowControl w:val="0"/>
      <w:tabs>
        <w:tab w:val="center" w:pos="4680"/>
        <w:tab w:val="right" w:pos="9860"/>
      </w:tabs>
      <w:autoSpaceDE w:val="0"/>
      <w:autoSpaceDN w:val="0"/>
      <w:spacing w:after="0" w:line="240" w:lineRule="auto"/>
      <w:rPr>
        <w:rFonts w:ascii="Arial" w:eastAsia="PublicSans-Thin" w:hAnsi="Arial" w:cs="Arial"/>
        <w:b/>
        <w:bCs/>
        <w:color w:val="3D9D45"/>
        <w:sz w:val="15"/>
        <w:szCs w:val="15"/>
      </w:rPr>
    </w:pPr>
  </w:p>
  <w:p w14:paraId="65A1AE20" w14:textId="50380C14" w:rsidR="005B64BA"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51DA2FDB" wp14:editId="3A6AD7E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ysClr val="window" lastClr="FFFFFF">
                            <a:lumMod val="85000"/>
                          </a:sysClr>
                        </a:solidFill>
                        <a:prstDash val="solid"/>
                        <a:miter lim="800000"/>
                      </a:ln>
                      <a:effectLst/>
                    </wps:spPr>
                    <wps:bodyPr/>
                  </wps:wsp>
                </a:graphicData>
              </a:graphic>
            </wp:anchor>
          </w:drawing>
        </mc:Choice>
        <mc:Fallback xmlns:a="http://schemas.openxmlformats.org/drawingml/2006/main" xmlns:arto="http://schemas.microsoft.com/office/word/2006/arto">
          <w:pict w14:anchorId="3CE50D65">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654AF3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">
              <v:stroke joinstyle="miter"/>
            </v:line>
          </w:pict>
        </mc:Fallback>
      </mc:AlternateContent>
    </w:r>
  </w:p>
  <w:p w14:paraId="2E771B70" w14:textId="77777777" w:rsid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p w14:paraId="689DEE25" w14:textId="77777777" w:rsidR="009A2991" w:rsidRPr="009A2991" w:rsidRDefault="009A2991" w:rsidP="009A2991">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1C191"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4C36262A" wp14:editId="5462E8AE">
          <wp:extent cx="1778977" cy="287373"/>
          <wp:effectExtent l="0" t="0" r="0" b="5080"/>
          <wp:docPr id="348302515" name="Picture 348302515"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27769" name="Picture 1253127769"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r:id="rId2" w:history="1">
      <w:r>
        <w:rPr>
          <w:rFonts w:ascii="Arial" w:hAnsi="Arial"/>
          <w:color w:val="3D9D45"/>
          <w:sz w:val="14"/>
        </w:rPr>
        <w:t>717alliance.org</w:t>
      </w:r>
    </w:hyperlink>
  </w:p>
  <w:p w14:paraId="027BBBDC"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5FE294C7" w14:textId="77777777" w:rsidR="00E6781D" w:rsidRPr="00E6781D" w:rsidRDefault="00E6781D" w:rsidP="00E6781D">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1" behindDoc="0" locked="0" layoutInCell="1" allowOverlap="1" wp14:anchorId="718549BA" wp14:editId="216A61B4">
              <wp:simplePos x="0" y="0"/>
              <wp:positionH relativeFrom="column">
                <wp:posOffset>-388</wp:posOffset>
              </wp:positionH>
              <wp:positionV relativeFrom="paragraph">
                <wp:posOffset>40944</wp:posOffset>
              </wp:positionV>
              <wp:extent cx="6257677" cy="0"/>
              <wp:effectExtent l="0" t="0" r="16510" b="12700"/>
              <wp:wrapNone/>
              <wp:docPr id="245462949" name="Straight Connector 245462949"/>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5860F438">
            <v:line id="Straight Connector 245462949" style="position:absolute;z-index:251664384;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7B7BCD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1272766E" w14:textId="77777777" w:rsidR="00E6781D" w:rsidRPr="00E6781D" w:rsidRDefault="00E6781D" w:rsidP="00E6781D">
    <w:pPr>
      <w:widowControl w:val="0"/>
      <w:tabs>
        <w:tab w:val="left" w:pos="8033"/>
      </w:tabs>
      <w:autoSpaceDE w:val="0"/>
      <w:autoSpaceDN w:val="0"/>
      <w:spacing w:after="0" w:line="240" w:lineRule="auto"/>
      <w:rPr>
        <w:rFonts w:ascii="Arial" w:eastAsia="PublicSans-Thin" w:hAnsi="Arial" w:cs="Arial"/>
        <w:color w:val="3D9D45"/>
        <w:sz w:val="14"/>
        <w:szCs w:val="14"/>
      </w:rPr>
    </w:pPr>
  </w:p>
  <w:p w14:paraId="0BE743DA" w14:textId="157A2D8E"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0D8E2B34"/>
    <w:multiLevelType w:val="hybridMultilevel"/>
    <w:tmpl w:val="6504C8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FD716A"/>
    <w:multiLevelType w:val="hybridMultilevel"/>
    <w:tmpl w:val="65BE9AEE"/>
    <w:lvl w:ilvl="0" w:tplc="42B2226C">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7"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9"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B643C"/>
    <w:multiLevelType w:val="hybridMultilevel"/>
    <w:tmpl w:val="3ABCB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4"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48D2604"/>
    <w:multiLevelType w:val="hybridMultilevel"/>
    <w:tmpl w:val="1E786B00"/>
    <w:lvl w:ilvl="0" w:tplc="91503D64">
      <w:start w:val="1"/>
      <w:numFmt w:val="bullet"/>
      <w:lvlText w:val=""/>
      <w:lvlJc w:val="left"/>
      <w:pPr>
        <w:ind w:left="1440" w:hanging="360"/>
      </w:pPr>
      <w:rPr>
        <w:rFonts w:ascii="Symbol" w:hAnsi="Symbol" w:hint="default"/>
        <w:color w:val="00B05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4384145"/>
    <w:multiLevelType w:val="hybridMultilevel"/>
    <w:tmpl w:val="A962BDBA"/>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3"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CE6824"/>
    <w:multiLevelType w:val="hybridMultilevel"/>
    <w:tmpl w:val="D8A4A3A4"/>
    <w:lvl w:ilvl="0" w:tplc="3EC0A4A8">
      <w:start w:val="1"/>
      <w:numFmt w:val="decimal"/>
      <w:lvlText w:val="%1."/>
      <w:lvlJc w:val="left"/>
      <w:pPr>
        <w:ind w:left="720" w:hanging="360"/>
      </w:pPr>
      <w:rPr>
        <w:rFonts w:hint="default"/>
        <w:color w:val="3D9D4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ED4C01"/>
    <w:multiLevelType w:val="hybridMultilevel"/>
    <w:tmpl w:val="F67C9B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23"/>
  </w:num>
  <w:num w:numId="2" w16cid:durableId="255141376">
    <w:abstractNumId w:val="3"/>
  </w:num>
  <w:num w:numId="3" w16cid:durableId="571933404">
    <w:abstractNumId w:val="11"/>
  </w:num>
  <w:num w:numId="4" w16cid:durableId="1342197566">
    <w:abstractNumId w:val="9"/>
  </w:num>
  <w:num w:numId="5" w16cid:durableId="286856936">
    <w:abstractNumId w:val="16"/>
  </w:num>
  <w:num w:numId="6" w16cid:durableId="1591546376">
    <w:abstractNumId w:val="27"/>
  </w:num>
  <w:num w:numId="7" w16cid:durableId="276260368">
    <w:abstractNumId w:val="6"/>
  </w:num>
  <w:num w:numId="8" w16cid:durableId="1439368323">
    <w:abstractNumId w:val="19"/>
  </w:num>
  <w:num w:numId="9" w16cid:durableId="1837260369">
    <w:abstractNumId w:val="12"/>
  </w:num>
  <w:num w:numId="10" w16cid:durableId="1839268059">
    <w:abstractNumId w:val="20"/>
  </w:num>
  <w:num w:numId="11" w16cid:durableId="689260294">
    <w:abstractNumId w:val="5"/>
  </w:num>
  <w:num w:numId="12" w16cid:durableId="1916040470">
    <w:abstractNumId w:val="18"/>
  </w:num>
  <w:num w:numId="13" w16cid:durableId="1843163816">
    <w:abstractNumId w:val="14"/>
  </w:num>
  <w:num w:numId="14" w16cid:durableId="3480493">
    <w:abstractNumId w:val="8"/>
  </w:num>
  <w:num w:numId="15" w16cid:durableId="2034115454">
    <w:abstractNumId w:val="4"/>
  </w:num>
  <w:num w:numId="16" w16cid:durableId="1633704190">
    <w:abstractNumId w:val="21"/>
  </w:num>
  <w:num w:numId="17" w16cid:durableId="1190295819">
    <w:abstractNumId w:val="28"/>
  </w:num>
  <w:num w:numId="18" w16cid:durableId="1890266398">
    <w:abstractNumId w:val="13"/>
  </w:num>
  <w:num w:numId="19" w16cid:durableId="189343725">
    <w:abstractNumId w:val="7"/>
  </w:num>
  <w:num w:numId="20" w16cid:durableId="1463646379">
    <w:abstractNumId w:val="26"/>
  </w:num>
  <w:num w:numId="21" w16cid:durableId="8722242">
    <w:abstractNumId w:val="0"/>
  </w:num>
  <w:num w:numId="22" w16cid:durableId="1773280607">
    <w:abstractNumId w:val="22"/>
  </w:num>
  <w:num w:numId="23" w16cid:durableId="494686780">
    <w:abstractNumId w:val="15"/>
  </w:num>
  <w:num w:numId="24" w16cid:durableId="1783919708">
    <w:abstractNumId w:val="10"/>
  </w:num>
  <w:num w:numId="25" w16cid:durableId="1259799255">
    <w:abstractNumId w:val="1"/>
  </w:num>
  <w:num w:numId="26" w16cid:durableId="382294731">
    <w:abstractNumId w:val="25"/>
  </w:num>
  <w:num w:numId="27" w16cid:durableId="2114666710">
    <w:abstractNumId w:val="2"/>
  </w:num>
  <w:num w:numId="28" w16cid:durableId="835342443">
    <w:abstractNumId w:val="17"/>
  </w:num>
  <w:num w:numId="29" w16cid:durableId="1909414740">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1129"/>
    <w:rsid w:val="00011CB4"/>
    <w:rsid w:val="000156AD"/>
    <w:rsid w:val="000164C0"/>
    <w:rsid w:val="00017965"/>
    <w:rsid w:val="00021B18"/>
    <w:rsid w:val="00025932"/>
    <w:rsid w:val="00030354"/>
    <w:rsid w:val="00031121"/>
    <w:rsid w:val="00037F80"/>
    <w:rsid w:val="00040C04"/>
    <w:rsid w:val="00043211"/>
    <w:rsid w:val="0004572B"/>
    <w:rsid w:val="0004635F"/>
    <w:rsid w:val="00047792"/>
    <w:rsid w:val="0005236A"/>
    <w:rsid w:val="00056DAC"/>
    <w:rsid w:val="000579C8"/>
    <w:rsid w:val="000656C7"/>
    <w:rsid w:val="000664E4"/>
    <w:rsid w:val="00071085"/>
    <w:rsid w:val="00080AA2"/>
    <w:rsid w:val="00085F90"/>
    <w:rsid w:val="00087A00"/>
    <w:rsid w:val="00090886"/>
    <w:rsid w:val="0009154B"/>
    <w:rsid w:val="000957E0"/>
    <w:rsid w:val="00096A74"/>
    <w:rsid w:val="000A1813"/>
    <w:rsid w:val="000A1CEF"/>
    <w:rsid w:val="000A371A"/>
    <w:rsid w:val="000A3C9A"/>
    <w:rsid w:val="000A4213"/>
    <w:rsid w:val="000B2EA0"/>
    <w:rsid w:val="000B3840"/>
    <w:rsid w:val="000B50BD"/>
    <w:rsid w:val="000C5E17"/>
    <w:rsid w:val="000D088A"/>
    <w:rsid w:val="000D223B"/>
    <w:rsid w:val="000D6FCA"/>
    <w:rsid w:val="000E0C3B"/>
    <w:rsid w:val="000E3929"/>
    <w:rsid w:val="000E3F2C"/>
    <w:rsid w:val="000E40D8"/>
    <w:rsid w:val="000E460C"/>
    <w:rsid w:val="000E67AA"/>
    <w:rsid w:val="000E6A63"/>
    <w:rsid w:val="000F4B94"/>
    <w:rsid w:val="001041BD"/>
    <w:rsid w:val="00105C88"/>
    <w:rsid w:val="0010652B"/>
    <w:rsid w:val="00107D84"/>
    <w:rsid w:val="00110E5E"/>
    <w:rsid w:val="0011233F"/>
    <w:rsid w:val="0011473D"/>
    <w:rsid w:val="00115C1E"/>
    <w:rsid w:val="00116193"/>
    <w:rsid w:val="001163A3"/>
    <w:rsid w:val="001172C6"/>
    <w:rsid w:val="00120AC7"/>
    <w:rsid w:val="001216C6"/>
    <w:rsid w:val="00121F54"/>
    <w:rsid w:val="00122D07"/>
    <w:rsid w:val="0013182D"/>
    <w:rsid w:val="0013269D"/>
    <w:rsid w:val="00135B8A"/>
    <w:rsid w:val="00137090"/>
    <w:rsid w:val="0013712D"/>
    <w:rsid w:val="00143E38"/>
    <w:rsid w:val="00144E5A"/>
    <w:rsid w:val="001457BD"/>
    <w:rsid w:val="00146B8F"/>
    <w:rsid w:val="00147603"/>
    <w:rsid w:val="00147860"/>
    <w:rsid w:val="00151A72"/>
    <w:rsid w:val="00154911"/>
    <w:rsid w:val="00161C23"/>
    <w:rsid w:val="001669F6"/>
    <w:rsid w:val="001743B0"/>
    <w:rsid w:val="001809D9"/>
    <w:rsid w:val="00180A6E"/>
    <w:rsid w:val="00180A84"/>
    <w:rsid w:val="00184362"/>
    <w:rsid w:val="0019761C"/>
    <w:rsid w:val="00197921"/>
    <w:rsid w:val="001A3431"/>
    <w:rsid w:val="001A6B4A"/>
    <w:rsid w:val="001B0637"/>
    <w:rsid w:val="001B1423"/>
    <w:rsid w:val="001B3C13"/>
    <w:rsid w:val="001B4E3A"/>
    <w:rsid w:val="001B6479"/>
    <w:rsid w:val="001D2555"/>
    <w:rsid w:val="001D5146"/>
    <w:rsid w:val="001D5B75"/>
    <w:rsid w:val="001E4773"/>
    <w:rsid w:val="001E68AE"/>
    <w:rsid w:val="001E6E03"/>
    <w:rsid w:val="001E74C5"/>
    <w:rsid w:val="001E7D4C"/>
    <w:rsid w:val="001F191F"/>
    <w:rsid w:val="001F4F33"/>
    <w:rsid w:val="00204DA7"/>
    <w:rsid w:val="0021025E"/>
    <w:rsid w:val="00213053"/>
    <w:rsid w:val="00213D4E"/>
    <w:rsid w:val="00214DD7"/>
    <w:rsid w:val="002159CB"/>
    <w:rsid w:val="002178A8"/>
    <w:rsid w:val="002277F8"/>
    <w:rsid w:val="0023289D"/>
    <w:rsid w:val="00233DE3"/>
    <w:rsid w:val="00235D4C"/>
    <w:rsid w:val="00236779"/>
    <w:rsid w:val="00236FBD"/>
    <w:rsid w:val="00241F12"/>
    <w:rsid w:val="00246706"/>
    <w:rsid w:val="002524A5"/>
    <w:rsid w:val="002531AB"/>
    <w:rsid w:val="00257CAE"/>
    <w:rsid w:val="00260A28"/>
    <w:rsid w:val="002666A1"/>
    <w:rsid w:val="0027070E"/>
    <w:rsid w:val="00272162"/>
    <w:rsid w:val="002723E9"/>
    <w:rsid w:val="002727DB"/>
    <w:rsid w:val="00275C0D"/>
    <w:rsid w:val="00276DE0"/>
    <w:rsid w:val="002830D1"/>
    <w:rsid w:val="0028324D"/>
    <w:rsid w:val="00285083"/>
    <w:rsid w:val="002864B0"/>
    <w:rsid w:val="00290F8A"/>
    <w:rsid w:val="0029291B"/>
    <w:rsid w:val="00293DBF"/>
    <w:rsid w:val="00294950"/>
    <w:rsid w:val="002959CA"/>
    <w:rsid w:val="00295AE8"/>
    <w:rsid w:val="002A128C"/>
    <w:rsid w:val="002A1394"/>
    <w:rsid w:val="002A24C3"/>
    <w:rsid w:val="002A499F"/>
    <w:rsid w:val="002A4CF9"/>
    <w:rsid w:val="002A6084"/>
    <w:rsid w:val="002A61AD"/>
    <w:rsid w:val="002A752B"/>
    <w:rsid w:val="002B2181"/>
    <w:rsid w:val="002B4AE8"/>
    <w:rsid w:val="002B784D"/>
    <w:rsid w:val="002C1D27"/>
    <w:rsid w:val="002C3C13"/>
    <w:rsid w:val="002C5054"/>
    <w:rsid w:val="002C5D08"/>
    <w:rsid w:val="002D6AB4"/>
    <w:rsid w:val="002D6EEF"/>
    <w:rsid w:val="002E0630"/>
    <w:rsid w:val="002E0E7B"/>
    <w:rsid w:val="002E2911"/>
    <w:rsid w:val="002E2C5C"/>
    <w:rsid w:val="002E7041"/>
    <w:rsid w:val="002F3A46"/>
    <w:rsid w:val="002F4F66"/>
    <w:rsid w:val="002F54C8"/>
    <w:rsid w:val="002F5704"/>
    <w:rsid w:val="002F6A9A"/>
    <w:rsid w:val="00305D75"/>
    <w:rsid w:val="00305E24"/>
    <w:rsid w:val="00306710"/>
    <w:rsid w:val="00307B5E"/>
    <w:rsid w:val="0031327E"/>
    <w:rsid w:val="003147BA"/>
    <w:rsid w:val="0031546F"/>
    <w:rsid w:val="00321863"/>
    <w:rsid w:val="0032626B"/>
    <w:rsid w:val="003268BA"/>
    <w:rsid w:val="00330C22"/>
    <w:rsid w:val="00331B0D"/>
    <w:rsid w:val="00334490"/>
    <w:rsid w:val="003347C4"/>
    <w:rsid w:val="00335369"/>
    <w:rsid w:val="00336B07"/>
    <w:rsid w:val="00340082"/>
    <w:rsid w:val="003403CE"/>
    <w:rsid w:val="00345F71"/>
    <w:rsid w:val="0035278D"/>
    <w:rsid w:val="00355152"/>
    <w:rsid w:val="00356847"/>
    <w:rsid w:val="0036012C"/>
    <w:rsid w:val="00370899"/>
    <w:rsid w:val="00370D74"/>
    <w:rsid w:val="00371085"/>
    <w:rsid w:val="0037327C"/>
    <w:rsid w:val="00376720"/>
    <w:rsid w:val="003778D1"/>
    <w:rsid w:val="00381F04"/>
    <w:rsid w:val="00382940"/>
    <w:rsid w:val="00382F4C"/>
    <w:rsid w:val="003833AE"/>
    <w:rsid w:val="00383EC9"/>
    <w:rsid w:val="003840A9"/>
    <w:rsid w:val="00387163"/>
    <w:rsid w:val="0038765F"/>
    <w:rsid w:val="00393D49"/>
    <w:rsid w:val="0039435D"/>
    <w:rsid w:val="003943F0"/>
    <w:rsid w:val="00395D98"/>
    <w:rsid w:val="00397F75"/>
    <w:rsid w:val="003A1334"/>
    <w:rsid w:val="003A1EF8"/>
    <w:rsid w:val="003A6D5B"/>
    <w:rsid w:val="003B1718"/>
    <w:rsid w:val="003B4187"/>
    <w:rsid w:val="003B7112"/>
    <w:rsid w:val="003C02BB"/>
    <w:rsid w:val="003C7C1C"/>
    <w:rsid w:val="003D4AE6"/>
    <w:rsid w:val="003D710D"/>
    <w:rsid w:val="003D73E2"/>
    <w:rsid w:val="003D7ADE"/>
    <w:rsid w:val="003E1E25"/>
    <w:rsid w:val="003F090F"/>
    <w:rsid w:val="003F49A8"/>
    <w:rsid w:val="003F503E"/>
    <w:rsid w:val="003F5C27"/>
    <w:rsid w:val="003F6430"/>
    <w:rsid w:val="0040101C"/>
    <w:rsid w:val="004015A5"/>
    <w:rsid w:val="0040238F"/>
    <w:rsid w:val="00402832"/>
    <w:rsid w:val="004035A9"/>
    <w:rsid w:val="00403A94"/>
    <w:rsid w:val="004045A6"/>
    <w:rsid w:val="00405756"/>
    <w:rsid w:val="00412167"/>
    <w:rsid w:val="00416AE8"/>
    <w:rsid w:val="00421C10"/>
    <w:rsid w:val="00422D73"/>
    <w:rsid w:val="0042744C"/>
    <w:rsid w:val="00430153"/>
    <w:rsid w:val="004328E8"/>
    <w:rsid w:val="004339EE"/>
    <w:rsid w:val="004346B2"/>
    <w:rsid w:val="00443C00"/>
    <w:rsid w:val="00445E2C"/>
    <w:rsid w:val="0044661F"/>
    <w:rsid w:val="00452E5C"/>
    <w:rsid w:val="00453644"/>
    <w:rsid w:val="00457360"/>
    <w:rsid w:val="004610C0"/>
    <w:rsid w:val="004614AC"/>
    <w:rsid w:val="00463AEC"/>
    <w:rsid w:val="0047052B"/>
    <w:rsid w:val="004827EF"/>
    <w:rsid w:val="004838B6"/>
    <w:rsid w:val="00485360"/>
    <w:rsid w:val="004858AF"/>
    <w:rsid w:val="00487C28"/>
    <w:rsid w:val="004918F2"/>
    <w:rsid w:val="004938BC"/>
    <w:rsid w:val="004A1E68"/>
    <w:rsid w:val="004A3702"/>
    <w:rsid w:val="004A472A"/>
    <w:rsid w:val="004A72BF"/>
    <w:rsid w:val="004B061F"/>
    <w:rsid w:val="004B0C54"/>
    <w:rsid w:val="004B0F8E"/>
    <w:rsid w:val="004B15E9"/>
    <w:rsid w:val="004B394D"/>
    <w:rsid w:val="004B5243"/>
    <w:rsid w:val="004B59EF"/>
    <w:rsid w:val="004C2374"/>
    <w:rsid w:val="004C3114"/>
    <w:rsid w:val="004C469A"/>
    <w:rsid w:val="004C5343"/>
    <w:rsid w:val="004C5AD2"/>
    <w:rsid w:val="004D1382"/>
    <w:rsid w:val="004D54F4"/>
    <w:rsid w:val="004E27A2"/>
    <w:rsid w:val="004E2D2F"/>
    <w:rsid w:val="004F101D"/>
    <w:rsid w:val="004F231C"/>
    <w:rsid w:val="004F250B"/>
    <w:rsid w:val="004F43F2"/>
    <w:rsid w:val="004F5812"/>
    <w:rsid w:val="00500226"/>
    <w:rsid w:val="00500695"/>
    <w:rsid w:val="00500A44"/>
    <w:rsid w:val="00506476"/>
    <w:rsid w:val="00507EF8"/>
    <w:rsid w:val="00512C2D"/>
    <w:rsid w:val="00515DBA"/>
    <w:rsid w:val="0051619B"/>
    <w:rsid w:val="00517AE3"/>
    <w:rsid w:val="005205F1"/>
    <w:rsid w:val="00522F20"/>
    <w:rsid w:val="00524414"/>
    <w:rsid w:val="00524F2F"/>
    <w:rsid w:val="005300F0"/>
    <w:rsid w:val="00530228"/>
    <w:rsid w:val="00533723"/>
    <w:rsid w:val="005360C6"/>
    <w:rsid w:val="00537C5C"/>
    <w:rsid w:val="00541486"/>
    <w:rsid w:val="0054286F"/>
    <w:rsid w:val="00543B18"/>
    <w:rsid w:val="005468B1"/>
    <w:rsid w:val="00547CCF"/>
    <w:rsid w:val="00552FEA"/>
    <w:rsid w:val="00555383"/>
    <w:rsid w:val="005558CD"/>
    <w:rsid w:val="00556E62"/>
    <w:rsid w:val="005604AD"/>
    <w:rsid w:val="00564864"/>
    <w:rsid w:val="00564B11"/>
    <w:rsid w:val="00564DE4"/>
    <w:rsid w:val="00564E5F"/>
    <w:rsid w:val="005665A7"/>
    <w:rsid w:val="005667E5"/>
    <w:rsid w:val="00570067"/>
    <w:rsid w:val="00571311"/>
    <w:rsid w:val="00580AF6"/>
    <w:rsid w:val="0058268F"/>
    <w:rsid w:val="005834C8"/>
    <w:rsid w:val="0058522D"/>
    <w:rsid w:val="00585F53"/>
    <w:rsid w:val="00590074"/>
    <w:rsid w:val="00591C90"/>
    <w:rsid w:val="00591EA1"/>
    <w:rsid w:val="0059424A"/>
    <w:rsid w:val="00595B95"/>
    <w:rsid w:val="00597AA9"/>
    <w:rsid w:val="005A11CA"/>
    <w:rsid w:val="005A2336"/>
    <w:rsid w:val="005A5CA0"/>
    <w:rsid w:val="005A73D1"/>
    <w:rsid w:val="005B160F"/>
    <w:rsid w:val="005B57B8"/>
    <w:rsid w:val="005B600F"/>
    <w:rsid w:val="005B6144"/>
    <w:rsid w:val="005B64BA"/>
    <w:rsid w:val="005B6CB3"/>
    <w:rsid w:val="005C0C05"/>
    <w:rsid w:val="005C0F6A"/>
    <w:rsid w:val="005C1241"/>
    <w:rsid w:val="005C1E73"/>
    <w:rsid w:val="005C4C42"/>
    <w:rsid w:val="005C4EF1"/>
    <w:rsid w:val="005C5378"/>
    <w:rsid w:val="005C5D82"/>
    <w:rsid w:val="005D1154"/>
    <w:rsid w:val="005D4450"/>
    <w:rsid w:val="005D62A6"/>
    <w:rsid w:val="005E0799"/>
    <w:rsid w:val="005E0EF0"/>
    <w:rsid w:val="005E2946"/>
    <w:rsid w:val="005E39D6"/>
    <w:rsid w:val="005E692B"/>
    <w:rsid w:val="005F0250"/>
    <w:rsid w:val="005F15BA"/>
    <w:rsid w:val="005F1BEC"/>
    <w:rsid w:val="005F707D"/>
    <w:rsid w:val="006017D8"/>
    <w:rsid w:val="00602C0A"/>
    <w:rsid w:val="0060321B"/>
    <w:rsid w:val="0060415F"/>
    <w:rsid w:val="00605554"/>
    <w:rsid w:val="00607BDF"/>
    <w:rsid w:val="0061075D"/>
    <w:rsid w:val="00612458"/>
    <w:rsid w:val="0061295A"/>
    <w:rsid w:val="0061338E"/>
    <w:rsid w:val="00613E19"/>
    <w:rsid w:val="00616FDD"/>
    <w:rsid w:val="006208C0"/>
    <w:rsid w:val="006213B7"/>
    <w:rsid w:val="00623936"/>
    <w:rsid w:val="00625257"/>
    <w:rsid w:val="006300A3"/>
    <w:rsid w:val="00631ADD"/>
    <w:rsid w:val="00632770"/>
    <w:rsid w:val="00635B78"/>
    <w:rsid w:val="00636518"/>
    <w:rsid w:val="0063766D"/>
    <w:rsid w:val="00640FC5"/>
    <w:rsid w:val="00641D3F"/>
    <w:rsid w:val="00644E0A"/>
    <w:rsid w:val="00645883"/>
    <w:rsid w:val="006465C0"/>
    <w:rsid w:val="006467C8"/>
    <w:rsid w:val="00651408"/>
    <w:rsid w:val="00654BBC"/>
    <w:rsid w:val="00655C3B"/>
    <w:rsid w:val="00656508"/>
    <w:rsid w:val="00660152"/>
    <w:rsid w:val="006613C0"/>
    <w:rsid w:val="00661896"/>
    <w:rsid w:val="00663253"/>
    <w:rsid w:val="00666545"/>
    <w:rsid w:val="00667103"/>
    <w:rsid w:val="00667928"/>
    <w:rsid w:val="00672BD7"/>
    <w:rsid w:val="00676BA0"/>
    <w:rsid w:val="00676E03"/>
    <w:rsid w:val="0068009D"/>
    <w:rsid w:val="00680E3C"/>
    <w:rsid w:val="00684623"/>
    <w:rsid w:val="00690F21"/>
    <w:rsid w:val="00695857"/>
    <w:rsid w:val="00695D92"/>
    <w:rsid w:val="00696033"/>
    <w:rsid w:val="00696197"/>
    <w:rsid w:val="00697178"/>
    <w:rsid w:val="006A0E63"/>
    <w:rsid w:val="006A43FA"/>
    <w:rsid w:val="006A45FD"/>
    <w:rsid w:val="006A6321"/>
    <w:rsid w:val="006B10C6"/>
    <w:rsid w:val="006B1F66"/>
    <w:rsid w:val="006B2A9E"/>
    <w:rsid w:val="006B6627"/>
    <w:rsid w:val="006B76B1"/>
    <w:rsid w:val="006C1B79"/>
    <w:rsid w:val="006C27DF"/>
    <w:rsid w:val="006C5DC4"/>
    <w:rsid w:val="006C607E"/>
    <w:rsid w:val="006C6CAF"/>
    <w:rsid w:val="006D08B4"/>
    <w:rsid w:val="006D1452"/>
    <w:rsid w:val="006D334B"/>
    <w:rsid w:val="006D4B5F"/>
    <w:rsid w:val="006D61DC"/>
    <w:rsid w:val="006D7A14"/>
    <w:rsid w:val="006E06D1"/>
    <w:rsid w:val="006E38FC"/>
    <w:rsid w:val="006E5638"/>
    <w:rsid w:val="006F01A0"/>
    <w:rsid w:val="006F0C66"/>
    <w:rsid w:val="006F192A"/>
    <w:rsid w:val="006F3DBF"/>
    <w:rsid w:val="006F7B24"/>
    <w:rsid w:val="00703718"/>
    <w:rsid w:val="0070513E"/>
    <w:rsid w:val="007102BB"/>
    <w:rsid w:val="00710976"/>
    <w:rsid w:val="0071238D"/>
    <w:rsid w:val="0071264A"/>
    <w:rsid w:val="00712BB5"/>
    <w:rsid w:val="0072294C"/>
    <w:rsid w:val="007248B5"/>
    <w:rsid w:val="00727CFC"/>
    <w:rsid w:val="00730667"/>
    <w:rsid w:val="00740CC7"/>
    <w:rsid w:val="00743F7B"/>
    <w:rsid w:val="00745F4E"/>
    <w:rsid w:val="00746E13"/>
    <w:rsid w:val="00751A92"/>
    <w:rsid w:val="007567F9"/>
    <w:rsid w:val="00760F2D"/>
    <w:rsid w:val="007645FC"/>
    <w:rsid w:val="0076490A"/>
    <w:rsid w:val="007671AA"/>
    <w:rsid w:val="00773720"/>
    <w:rsid w:val="00774737"/>
    <w:rsid w:val="007777DF"/>
    <w:rsid w:val="0078555E"/>
    <w:rsid w:val="007863C3"/>
    <w:rsid w:val="00786FD3"/>
    <w:rsid w:val="00787861"/>
    <w:rsid w:val="0078796D"/>
    <w:rsid w:val="007905A6"/>
    <w:rsid w:val="00795315"/>
    <w:rsid w:val="007953A2"/>
    <w:rsid w:val="007A0387"/>
    <w:rsid w:val="007A063C"/>
    <w:rsid w:val="007A2492"/>
    <w:rsid w:val="007A54FA"/>
    <w:rsid w:val="007A5ABF"/>
    <w:rsid w:val="007A5BB1"/>
    <w:rsid w:val="007B0784"/>
    <w:rsid w:val="007B2444"/>
    <w:rsid w:val="007B3924"/>
    <w:rsid w:val="007B427F"/>
    <w:rsid w:val="007B48F3"/>
    <w:rsid w:val="007B4FEA"/>
    <w:rsid w:val="007B5C37"/>
    <w:rsid w:val="007C0F81"/>
    <w:rsid w:val="007C0F84"/>
    <w:rsid w:val="007C468D"/>
    <w:rsid w:val="007D1452"/>
    <w:rsid w:val="007D525D"/>
    <w:rsid w:val="007D6B3A"/>
    <w:rsid w:val="007E0409"/>
    <w:rsid w:val="007E388B"/>
    <w:rsid w:val="007E458C"/>
    <w:rsid w:val="007E4A6B"/>
    <w:rsid w:val="007E5875"/>
    <w:rsid w:val="007E6EAE"/>
    <w:rsid w:val="007E7F7E"/>
    <w:rsid w:val="007F1109"/>
    <w:rsid w:val="007F75A5"/>
    <w:rsid w:val="007F75C9"/>
    <w:rsid w:val="008023CB"/>
    <w:rsid w:val="0080320C"/>
    <w:rsid w:val="00804462"/>
    <w:rsid w:val="0081009C"/>
    <w:rsid w:val="0081183E"/>
    <w:rsid w:val="00812070"/>
    <w:rsid w:val="0081211E"/>
    <w:rsid w:val="00815FD5"/>
    <w:rsid w:val="0081659A"/>
    <w:rsid w:val="0082009C"/>
    <w:rsid w:val="00820E04"/>
    <w:rsid w:val="00831482"/>
    <w:rsid w:val="0083431A"/>
    <w:rsid w:val="00834472"/>
    <w:rsid w:val="00836AAC"/>
    <w:rsid w:val="00837E70"/>
    <w:rsid w:val="008424C5"/>
    <w:rsid w:val="0084330B"/>
    <w:rsid w:val="0085198B"/>
    <w:rsid w:val="00854E9A"/>
    <w:rsid w:val="008560D4"/>
    <w:rsid w:val="00856357"/>
    <w:rsid w:val="00856DF3"/>
    <w:rsid w:val="0086462B"/>
    <w:rsid w:val="00867515"/>
    <w:rsid w:val="00870453"/>
    <w:rsid w:val="00872556"/>
    <w:rsid w:val="00873686"/>
    <w:rsid w:val="0088155F"/>
    <w:rsid w:val="008828EC"/>
    <w:rsid w:val="00885761"/>
    <w:rsid w:val="008914CD"/>
    <w:rsid w:val="00893DB9"/>
    <w:rsid w:val="0089744B"/>
    <w:rsid w:val="008A5EAF"/>
    <w:rsid w:val="008B4A51"/>
    <w:rsid w:val="008B7BAA"/>
    <w:rsid w:val="008C2BDB"/>
    <w:rsid w:val="008C4C81"/>
    <w:rsid w:val="008C4F1B"/>
    <w:rsid w:val="008C7452"/>
    <w:rsid w:val="008C7897"/>
    <w:rsid w:val="008D7626"/>
    <w:rsid w:val="008E0FB8"/>
    <w:rsid w:val="008E2915"/>
    <w:rsid w:val="008E50D5"/>
    <w:rsid w:val="008E5D15"/>
    <w:rsid w:val="008F104C"/>
    <w:rsid w:val="008F13CB"/>
    <w:rsid w:val="008F4FF1"/>
    <w:rsid w:val="008F6AF1"/>
    <w:rsid w:val="008F6B99"/>
    <w:rsid w:val="0090032F"/>
    <w:rsid w:val="009005AA"/>
    <w:rsid w:val="00900BF7"/>
    <w:rsid w:val="00903800"/>
    <w:rsid w:val="00904F74"/>
    <w:rsid w:val="00906F4D"/>
    <w:rsid w:val="00907E93"/>
    <w:rsid w:val="00915F47"/>
    <w:rsid w:val="00916E79"/>
    <w:rsid w:val="00923BD3"/>
    <w:rsid w:val="009252E0"/>
    <w:rsid w:val="009303F9"/>
    <w:rsid w:val="00930B04"/>
    <w:rsid w:val="00933EC0"/>
    <w:rsid w:val="00934499"/>
    <w:rsid w:val="0094039E"/>
    <w:rsid w:val="00940848"/>
    <w:rsid w:val="0094327D"/>
    <w:rsid w:val="009462EA"/>
    <w:rsid w:val="009468A5"/>
    <w:rsid w:val="009502AB"/>
    <w:rsid w:val="00950924"/>
    <w:rsid w:val="00952DA4"/>
    <w:rsid w:val="00953B9A"/>
    <w:rsid w:val="00956E7B"/>
    <w:rsid w:val="00956EBD"/>
    <w:rsid w:val="009627FD"/>
    <w:rsid w:val="009632F4"/>
    <w:rsid w:val="00965213"/>
    <w:rsid w:val="00966DBB"/>
    <w:rsid w:val="0096792E"/>
    <w:rsid w:val="0097456D"/>
    <w:rsid w:val="00975016"/>
    <w:rsid w:val="009750A6"/>
    <w:rsid w:val="00976A13"/>
    <w:rsid w:val="00977EA5"/>
    <w:rsid w:val="00980A74"/>
    <w:rsid w:val="00982A3F"/>
    <w:rsid w:val="0098357C"/>
    <w:rsid w:val="00991BDC"/>
    <w:rsid w:val="0099527A"/>
    <w:rsid w:val="00996972"/>
    <w:rsid w:val="00997E71"/>
    <w:rsid w:val="009A18B2"/>
    <w:rsid w:val="009A2991"/>
    <w:rsid w:val="009A3CAF"/>
    <w:rsid w:val="009A549A"/>
    <w:rsid w:val="009A54CF"/>
    <w:rsid w:val="009A64C1"/>
    <w:rsid w:val="009A705E"/>
    <w:rsid w:val="009A74C7"/>
    <w:rsid w:val="009B55A3"/>
    <w:rsid w:val="009B6B3F"/>
    <w:rsid w:val="009B75DC"/>
    <w:rsid w:val="009C1077"/>
    <w:rsid w:val="009C2646"/>
    <w:rsid w:val="009C591B"/>
    <w:rsid w:val="009C74F3"/>
    <w:rsid w:val="009D067F"/>
    <w:rsid w:val="009D1472"/>
    <w:rsid w:val="009D1F66"/>
    <w:rsid w:val="009D3139"/>
    <w:rsid w:val="009D3912"/>
    <w:rsid w:val="009D5D87"/>
    <w:rsid w:val="009D682D"/>
    <w:rsid w:val="009D6A64"/>
    <w:rsid w:val="009D7980"/>
    <w:rsid w:val="009E2D67"/>
    <w:rsid w:val="009E406A"/>
    <w:rsid w:val="009E49E8"/>
    <w:rsid w:val="009E675D"/>
    <w:rsid w:val="009F1DA2"/>
    <w:rsid w:val="009F24C2"/>
    <w:rsid w:val="009F72F2"/>
    <w:rsid w:val="009F74FB"/>
    <w:rsid w:val="00A001F0"/>
    <w:rsid w:val="00A05572"/>
    <w:rsid w:val="00A07307"/>
    <w:rsid w:val="00A079D0"/>
    <w:rsid w:val="00A10D73"/>
    <w:rsid w:val="00A12261"/>
    <w:rsid w:val="00A12A35"/>
    <w:rsid w:val="00A14C7A"/>
    <w:rsid w:val="00A16257"/>
    <w:rsid w:val="00A16B6D"/>
    <w:rsid w:val="00A16D39"/>
    <w:rsid w:val="00A22342"/>
    <w:rsid w:val="00A23EEE"/>
    <w:rsid w:val="00A25A3C"/>
    <w:rsid w:val="00A26A7B"/>
    <w:rsid w:val="00A302DD"/>
    <w:rsid w:val="00A33433"/>
    <w:rsid w:val="00A36451"/>
    <w:rsid w:val="00A40D1F"/>
    <w:rsid w:val="00A45981"/>
    <w:rsid w:val="00A50F4B"/>
    <w:rsid w:val="00A51A9E"/>
    <w:rsid w:val="00A54980"/>
    <w:rsid w:val="00A54D6E"/>
    <w:rsid w:val="00A60127"/>
    <w:rsid w:val="00A618BC"/>
    <w:rsid w:val="00A643E3"/>
    <w:rsid w:val="00A646A1"/>
    <w:rsid w:val="00A67230"/>
    <w:rsid w:val="00A7025E"/>
    <w:rsid w:val="00A722ED"/>
    <w:rsid w:val="00A72615"/>
    <w:rsid w:val="00A7346B"/>
    <w:rsid w:val="00A74179"/>
    <w:rsid w:val="00A80468"/>
    <w:rsid w:val="00A83999"/>
    <w:rsid w:val="00A84021"/>
    <w:rsid w:val="00A858C9"/>
    <w:rsid w:val="00A9152D"/>
    <w:rsid w:val="00A95BBA"/>
    <w:rsid w:val="00AA0AA2"/>
    <w:rsid w:val="00AA5058"/>
    <w:rsid w:val="00AB1273"/>
    <w:rsid w:val="00AB3D54"/>
    <w:rsid w:val="00AC3ED8"/>
    <w:rsid w:val="00AC5482"/>
    <w:rsid w:val="00AD08C0"/>
    <w:rsid w:val="00AD4741"/>
    <w:rsid w:val="00AD6067"/>
    <w:rsid w:val="00AD7DE3"/>
    <w:rsid w:val="00AE0F97"/>
    <w:rsid w:val="00AE2D8B"/>
    <w:rsid w:val="00AE3414"/>
    <w:rsid w:val="00AE3D0D"/>
    <w:rsid w:val="00AE43FA"/>
    <w:rsid w:val="00AE5E6F"/>
    <w:rsid w:val="00AE6161"/>
    <w:rsid w:val="00AF181A"/>
    <w:rsid w:val="00AF1A9D"/>
    <w:rsid w:val="00AF33F2"/>
    <w:rsid w:val="00AF4352"/>
    <w:rsid w:val="00AF5F07"/>
    <w:rsid w:val="00AF77F5"/>
    <w:rsid w:val="00B04889"/>
    <w:rsid w:val="00B13EFE"/>
    <w:rsid w:val="00B14B0D"/>
    <w:rsid w:val="00B17BE1"/>
    <w:rsid w:val="00B25E5D"/>
    <w:rsid w:val="00B30E1E"/>
    <w:rsid w:val="00B31AA3"/>
    <w:rsid w:val="00B33229"/>
    <w:rsid w:val="00B33BE4"/>
    <w:rsid w:val="00B343ED"/>
    <w:rsid w:val="00B3604E"/>
    <w:rsid w:val="00B41EAA"/>
    <w:rsid w:val="00B44DBC"/>
    <w:rsid w:val="00B45D8D"/>
    <w:rsid w:val="00B46062"/>
    <w:rsid w:val="00B50E35"/>
    <w:rsid w:val="00B52101"/>
    <w:rsid w:val="00B52A9C"/>
    <w:rsid w:val="00B54295"/>
    <w:rsid w:val="00B627C8"/>
    <w:rsid w:val="00B73DA2"/>
    <w:rsid w:val="00B73F93"/>
    <w:rsid w:val="00B74BB7"/>
    <w:rsid w:val="00B809A3"/>
    <w:rsid w:val="00B832D1"/>
    <w:rsid w:val="00B9019C"/>
    <w:rsid w:val="00B90E9C"/>
    <w:rsid w:val="00B934FD"/>
    <w:rsid w:val="00BA382E"/>
    <w:rsid w:val="00BA44D2"/>
    <w:rsid w:val="00BB2230"/>
    <w:rsid w:val="00BB267F"/>
    <w:rsid w:val="00BB7514"/>
    <w:rsid w:val="00BC3756"/>
    <w:rsid w:val="00BC3C7A"/>
    <w:rsid w:val="00BC687A"/>
    <w:rsid w:val="00BC6F0C"/>
    <w:rsid w:val="00BD392C"/>
    <w:rsid w:val="00BD56EB"/>
    <w:rsid w:val="00BD7C22"/>
    <w:rsid w:val="00BE1EFB"/>
    <w:rsid w:val="00BE367A"/>
    <w:rsid w:val="00BE563B"/>
    <w:rsid w:val="00BE670F"/>
    <w:rsid w:val="00BE6800"/>
    <w:rsid w:val="00BE6CE2"/>
    <w:rsid w:val="00BF14E7"/>
    <w:rsid w:val="00BF199D"/>
    <w:rsid w:val="00C0097C"/>
    <w:rsid w:val="00C04178"/>
    <w:rsid w:val="00C05AD5"/>
    <w:rsid w:val="00C05D4C"/>
    <w:rsid w:val="00C06729"/>
    <w:rsid w:val="00C1540E"/>
    <w:rsid w:val="00C15688"/>
    <w:rsid w:val="00C20746"/>
    <w:rsid w:val="00C217D8"/>
    <w:rsid w:val="00C2329C"/>
    <w:rsid w:val="00C25D54"/>
    <w:rsid w:val="00C26790"/>
    <w:rsid w:val="00C27B5A"/>
    <w:rsid w:val="00C329FA"/>
    <w:rsid w:val="00C35C7B"/>
    <w:rsid w:val="00C35CE4"/>
    <w:rsid w:val="00C35D52"/>
    <w:rsid w:val="00C36682"/>
    <w:rsid w:val="00C43A65"/>
    <w:rsid w:val="00C4652B"/>
    <w:rsid w:val="00C552F2"/>
    <w:rsid w:val="00C60061"/>
    <w:rsid w:val="00C633EF"/>
    <w:rsid w:val="00C64937"/>
    <w:rsid w:val="00C7298C"/>
    <w:rsid w:val="00C72D27"/>
    <w:rsid w:val="00C733CF"/>
    <w:rsid w:val="00C73E44"/>
    <w:rsid w:val="00C758C4"/>
    <w:rsid w:val="00C81822"/>
    <w:rsid w:val="00C81B00"/>
    <w:rsid w:val="00C84750"/>
    <w:rsid w:val="00C8536B"/>
    <w:rsid w:val="00C858F7"/>
    <w:rsid w:val="00C94973"/>
    <w:rsid w:val="00C9567A"/>
    <w:rsid w:val="00C97A68"/>
    <w:rsid w:val="00CA3183"/>
    <w:rsid w:val="00CA358C"/>
    <w:rsid w:val="00CA3B4E"/>
    <w:rsid w:val="00CA5A86"/>
    <w:rsid w:val="00CB021C"/>
    <w:rsid w:val="00CB3B70"/>
    <w:rsid w:val="00CB500C"/>
    <w:rsid w:val="00CB5297"/>
    <w:rsid w:val="00CB5E59"/>
    <w:rsid w:val="00CB682F"/>
    <w:rsid w:val="00CC08F7"/>
    <w:rsid w:val="00CC40B3"/>
    <w:rsid w:val="00CC64F6"/>
    <w:rsid w:val="00CC7C9D"/>
    <w:rsid w:val="00CD014E"/>
    <w:rsid w:val="00CD151F"/>
    <w:rsid w:val="00CD1AF2"/>
    <w:rsid w:val="00CD699B"/>
    <w:rsid w:val="00CE0335"/>
    <w:rsid w:val="00CF0460"/>
    <w:rsid w:val="00CF2916"/>
    <w:rsid w:val="00CF31D0"/>
    <w:rsid w:val="00D01745"/>
    <w:rsid w:val="00D02605"/>
    <w:rsid w:val="00D02DD3"/>
    <w:rsid w:val="00D04268"/>
    <w:rsid w:val="00D05EE4"/>
    <w:rsid w:val="00D104A1"/>
    <w:rsid w:val="00D1078B"/>
    <w:rsid w:val="00D12226"/>
    <w:rsid w:val="00D140CD"/>
    <w:rsid w:val="00D168EC"/>
    <w:rsid w:val="00D22479"/>
    <w:rsid w:val="00D22DFE"/>
    <w:rsid w:val="00D30524"/>
    <w:rsid w:val="00D33AFB"/>
    <w:rsid w:val="00D36F15"/>
    <w:rsid w:val="00D430B4"/>
    <w:rsid w:val="00D433E0"/>
    <w:rsid w:val="00D4566C"/>
    <w:rsid w:val="00D53BC9"/>
    <w:rsid w:val="00D55A6F"/>
    <w:rsid w:val="00D55B68"/>
    <w:rsid w:val="00D570FC"/>
    <w:rsid w:val="00D617DE"/>
    <w:rsid w:val="00D61BD8"/>
    <w:rsid w:val="00D6410D"/>
    <w:rsid w:val="00D6748F"/>
    <w:rsid w:val="00D744DE"/>
    <w:rsid w:val="00D81321"/>
    <w:rsid w:val="00D81A73"/>
    <w:rsid w:val="00D83229"/>
    <w:rsid w:val="00D84722"/>
    <w:rsid w:val="00D84A03"/>
    <w:rsid w:val="00D861A8"/>
    <w:rsid w:val="00D94438"/>
    <w:rsid w:val="00D94A39"/>
    <w:rsid w:val="00D94D3F"/>
    <w:rsid w:val="00D94FA0"/>
    <w:rsid w:val="00D96D42"/>
    <w:rsid w:val="00DA122C"/>
    <w:rsid w:val="00DA17C4"/>
    <w:rsid w:val="00DA1F64"/>
    <w:rsid w:val="00DA3598"/>
    <w:rsid w:val="00DA72D9"/>
    <w:rsid w:val="00DA793E"/>
    <w:rsid w:val="00DA7E10"/>
    <w:rsid w:val="00DB10A7"/>
    <w:rsid w:val="00DB286C"/>
    <w:rsid w:val="00DB5387"/>
    <w:rsid w:val="00DB5B65"/>
    <w:rsid w:val="00DB645F"/>
    <w:rsid w:val="00DB6549"/>
    <w:rsid w:val="00DC1183"/>
    <w:rsid w:val="00DC3BA1"/>
    <w:rsid w:val="00DC503D"/>
    <w:rsid w:val="00DD148E"/>
    <w:rsid w:val="00DD3A54"/>
    <w:rsid w:val="00DD3B32"/>
    <w:rsid w:val="00DD465A"/>
    <w:rsid w:val="00DE53E8"/>
    <w:rsid w:val="00DE6749"/>
    <w:rsid w:val="00DF2269"/>
    <w:rsid w:val="00DF2F06"/>
    <w:rsid w:val="00DF563A"/>
    <w:rsid w:val="00DF7F74"/>
    <w:rsid w:val="00E02651"/>
    <w:rsid w:val="00E04660"/>
    <w:rsid w:val="00E04843"/>
    <w:rsid w:val="00E04892"/>
    <w:rsid w:val="00E04CDD"/>
    <w:rsid w:val="00E06490"/>
    <w:rsid w:val="00E06B95"/>
    <w:rsid w:val="00E06C7B"/>
    <w:rsid w:val="00E1289B"/>
    <w:rsid w:val="00E13693"/>
    <w:rsid w:val="00E1455B"/>
    <w:rsid w:val="00E14894"/>
    <w:rsid w:val="00E20E7E"/>
    <w:rsid w:val="00E22376"/>
    <w:rsid w:val="00E27ADC"/>
    <w:rsid w:val="00E30312"/>
    <w:rsid w:val="00E315A5"/>
    <w:rsid w:val="00E37A6D"/>
    <w:rsid w:val="00E37B07"/>
    <w:rsid w:val="00E420BB"/>
    <w:rsid w:val="00E4217C"/>
    <w:rsid w:val="00E42A90"/>
    <w:rsid w:val="00E44E39"/>
    <w:rsid w:val="00E451A0"/>
    <w:rsid w:val="00E46841"/>
    <w:rsid w:val="00E469FD"/>
    <w:rsid w:val="00E46DCF"/>
    <w:rsid w:val="00E47334"/>
    <w:rsid w:val="00E53C41"/>
    <w:rsid w:val="00E544C9"/>
    <w:rsid w:val="00E60718"/>
    <w:rsid w:val="00E6162A"/>
    <w:rsid w:val="00E61852"/>
    <w:rsid w:val="00E66BF9"/>
    <w:rsid w:val="00E6781D"/>
    <w:rsid w:val="00E67AB5"/>
    <w:rsid w:val="00E708C8"/>
    <w:rsid w:val="00E73C62"/>
    <w:rsid w:val="00E7489A"/>
    <w:rsid w:val="00E77CC5"/>
    <w:rsid w:val="00E83229"/>
    <w:rsid w:val="00E90F45"/>
    <w:rsid w:val="00E91C60"/>
    <w:rsid w:val="00E94A83"/>
    <w:rsid w:val="00EA1C55"/>
    <w:rsid w:val="00EA1D5F"/>
    <w:rsid w:val="00EA1D92"/>
    <w:rsid w:val="00EA2D22"/>
    <w:rsid w:val="00EA406F"/>
    <w:rsid w:val="00EA72AF"/>
    <w:rsid w:val="00EA752D"/>
    <w:rsid w:val="00EB0FB0"/>
    <w:rsid w:val="00EB10DD"/>
    <w:rsid w:val="00EB1AB4"/>
    <w:rsid w:val="00EB2873"/>
    <w:rsid w:val="00EB2B0D"/>
    <w:rsid w:val="00EB35E4"/>
    <w:rsid w:val="00EC046A"/>
    <w:rsid w:val="00EC50C4"/>
    <w:rsid w:val="00ED2C5E"/>
    <w:rsid w:val="00ED37B4"/>
    <w:rsid w:val="00ED667B"/>
    <w:rsid w:val="00ED6DD3"/>
    <w:rsid w:val="00ED75C9"/>
    <w:rsid w:val="00EE1C4D"/>
    <w:rsid w:val="00EE59D2"/>
    <w:rsid w:val="00EE6A95"/>
    <w:rsid w:val="00EF4242"/>
    <w:rsid w:val="00EF5B56"/>
    <w:rsid w:val="00F00AF8"/>
    <w:rsid w:val="00F02F43"/>
    <w:rsid w:val="00F04066"/>
    <w:rsid w:val="00F0549C"/>
    <w:rsid w:val="00F05A2E"/>
    <w:rsid w:val="00F06F91"/>
    <w:rsid w:val="00F103DE"/>
    <w:rsid w:val="00F10719"/>
    <w:rsid w:val="00F12D92"/>
    <w:rsid w:val="00F1344F"/>
    <w:rsid w:val="00F137BE"/>
    <w:rsid w:val="00F151F3"/>
    <w:rsid w:val="00F20674"/>
    <w:rsid w:val="00F241CF"/>
    <w:rsid w:val="00F27910"/>
    <w:rsid w:val="00F3161A"/>
    <w:rsid w:val="00F33BC4"/>
    <w:rsid w:val="00F37AC1"/>
    <w:rsid w:val="00F41252"/>
    <w:rsid w:val="00F4125C"/>
    <w:rsid w:val="00F4206B"/>
    <w:rsid w:val="00F423A7"/>
    <w:rsid w:val="00F44426"/>
    <w:rsid w:val="00F450F7"/>
    <w:rsid w:val="00F45DF5"/>
    <w:rsid w:val="00F46ACE"/>
    <w:rsid w:val="00F52716"/>
    <w:rsid w:val="00F539F9"/>
    <w:rsid w:val="00F53CA4"/>
    <w:rsid w:val="00F560BF"/>
    <w:rsid w:val="00F576D6"/>
    <w:rsid w:val="00F62F3C"/>
    <w:rsid w:val="00F62FB7"/>
    <w:rsid w:val="00F632D4"/>
    <w:rsid w:val="00F6342D"/>
    <w:rsid w:val="00F63DF9"/>
    <w:rsid w:val="00F66DB1"/>
    <w:rsid w:val="00F67C59"/>
    <w:rsid w:val="00F74605"/>
    <w:rsid w:val="00F75275"/>
    <w:rsid w:val="00F8197D"/>
    <w:rsid w:val="00F81B84"/>
    <w:rsid w:val="00F8233F"/>
    <w:rsid w:val="00F82439"/>
    <w:rsid w:val="00F84E5A"/>
    <w:rsid w:val="00F85DF7"/>
    <w:rsid w:val="00F942C3"/>
    <w:rsid w:val="00F9785C"/>
    <w:rsid w:val="00FA21F1"/>
    <w:rsid w:val="00FA683C"/>
    <w:rsid w:val="00FB163B"/>
    <w:rsid w:val="00FB1B70"/>
    <w:rsid w:val="00FB2AA7"/>
    <w:rsid w:val="00FB6243"/>
    <w:rsid w:val="00FB72A3"/>
    <w:rsid w:val="00FC09FC"/>
    <w:rsid w:val="00FC54FE"/>
    <w:rsid w:val="00FC6246"/>
    <w:rsid w:val="00FD0D24"/>
    <w:rsid w:val="00FD1660"/>
    <w:rsid w:val="00FD1AB7"/>
    <w:rsid w:val="00FD1EFB"/>
    <w:rsid w:val="00FD20B1"/>
    <w:rsid w:val="00FD4A41"/>
    <w:rsid w:val="00FD5E36"/>
    <w:rsid w:val="00FE0200"/>
    <w:rsid w:val="00FE2BA2"/>
    <w:rsid w:val="00FF1604"/>
    <w:rsid w:val="00FF16FE"/>
    <w:rsid w:val="00FF1898"/>
    <w:rsid w:val="00FF2E23"/>
    <w:rsid w:val="00FF36C2"/>
    <w:rsid w:val="00FF4C75"/>
    <w:rsid w:val="00FF4D7D"/>
    <w:rsid w:val="00FF5641"/>
    <w:rsid w:val="0310A1C9"/>
    <w:rsid w:val="06D081D9"/>
    <w:rsid w:val="07EF2A21"/>
    <w:rsid w:val="0B8B36B5"/>
    <w:rsid w:val="0CB5EC27"/>
    <w:rsid w:val="1524F19A"/>
    <w:rsid w:val="159D73F2"/>
    <w:rsid w:val="1731C0DB"/>
    <w:rsid w:val="1B4572A7"/>
    <w:rsid w:val="1E7EB4AC"/>
    <w:rsid w:val="228ACD7D"/>
    <w:rsid w:val="236ACB8B"/>
    <w:rsid w:val="272DCA4D"/>
    <w:rsid w:val="274B7FFB"/>
    <w:rsid w:val="27646AEF"/>
    <w:rsid w:val="2871DE2F"/>
    <w:rsid w:val="3AC65EAF"/>
    <w:rsid w:val="3B71EFBB"/>
    <w:rsid w:val="3BD944DB"/>
    <w:rsid w:val="3D1DA131"/>
    <w:rsid w:val="402185F5"/>
    <w:rsid w:val="43061399"/>
    <w:rsid w:val="4464036D"/>
    <w:rsid w:val="44890FEE"/>
    <w:rsid w:val="4BF6AD71"/>
    <w:rsid w:val="5BECCC45"/>
    <w:rsid w:val="5E371A70"/>
    <w:rsid w:val="6029E088"/>
    <w:rsid w:val="66D5B7C3"/>
    <w:rsid w:val="6B23D143"/>
    <w:rsid w:val="75A8F534"/>
    <w:rsid w:val="76BA0531"/>
    <w:rsid w:val="779E5717"/>
    <w:rsid w:val="7B2C614B"/>
    <w:rsid w:val="7B52FB36"/>
    <w:rsid w:val="7BD4CC7A"/>
    <w:rsid w:val="7F570831"/>
    <w:rsid w:val="7F5742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2AE28A"/>
  <w15:chartTrackingRefBased/>
  <w15:docId w15:val="{4BB5D70F-EB41-4EA7-A804-039AFEAD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1EF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BodyText"/>
    <w:link w:val="Heading2Char"/>
    <w:autoRedefine/>
    <w:uiPriority w:val="9"/>
    <w:unhideWhenUsed/>
    <w:qFormat/>
    <w:rsid w:val="00397F75"/>
    <w:pPr>
      <w:widowControl w:val="0"/>
      <w:autoSpaceDE w:val="0"/>
      <w:autoSpaceDN w:val="0"/>
      <w:spacing w:before="240" w:after="120" w:line="288" w:lineRule="auto"/>
      <w:outlineLvl w:val="1"/>
    </w:pPr>
    <w:rPr>
      <w:rFonts w:ascii="Arial" w:eastAsia="BarlowCondensed-SemiBold" w:hAnsi="Arial" w:cs="Arial"/>
      <w:b/>
      <w:bCs/>
      <w:color w:val="3BB041"/>
      <w:sz w:val="36"/>
      <w:szCs w:val="36"/>
    </w:rPr>
  </w:style>
  <w:style w:type="paragraph" w:styleId="Heading3">
    <w:name w:val="heading 3"/>
    <w:basedOn w:val="Normal"/>
    <w:next w:val="Normal"/>
    <w:link w:val="Heading3Char"/>
    <w:uiPriority w:val="9"/>
    <w:unhideWhenUsed/>
    <w:qFormat/>
    <w:rsid w:val="00D140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41F12"/>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A3645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E6781D"/>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character" w:customStyle="1" w:styleId="Heading2Char">
    <w:name w:val="Heading 2 Char"/>
    <w:basedOn w:val="DefaultParagraphFont"/>
    <w:link w:val="Heading2"/>
    <w:uiPriority w:val="9"/>
    <w:rsid w:val="00397F75"/>
    <w:rPr>
      <w:rFonts w:ascii="Arial" w:eastAsia="BarlowCondensed-SemiBold" w:hAnsi="Arial" w:cs="Arial"/>
      <w:b/>
      <w:bCs/>
      <w:color w:val="3BB041"/>
      <w:sz w:val="36"/>
      <w:szCs w:val="36"/>
    </w:rPr>
  </w:style>
  <w:style w:type="paragraph" w:styleId="BodyText">
    <w:name w:val="Body Text"/>
    <w:basedOn w:val="Normal"/>
    <w:link w:val="BodyTextChar"/>
    <w:uiPriority w:val="99"/>
    <w:semiHidden/>
    <w:unhideWhenUsed/>
    <w:rsid w:val="00FB1B70"/>
    <w:pPr>
      <w:spacing w:after="120"/>
    </w:pPr>
  </w:style>
  <w:style w:type="character" w:customStyle="1" w:styleId="BodyTextChar">
    <w:name w:val="Body Text Char"/>
    <w:basedOn w:val="DefaultParagraphFont"/>
    <w:link w:val="BodyText"/>
    <w:uiPriority w:val="99"/>
    <w:semiHidden/>
    <w:rsid w:val="00FB1B70"/>
  </w:style>
  <w:style w:type="character" w:customStyle="1" w:styleId="Heading7Char">
    <w:name w:val="Heading 7 Char"/>
    <w:basedOn w:val="DefaultParagraphFont"/>
    <w:link w:val="Heading7"/>
    <w:uiPriority w:val="9"/>
    <w:semiHidden/>
    <w:rsid w:val="00E6781D"/>
    <w:rPr>
      <w:rFonts w:asciiTheme="majorHAnsi" w:eastAsiaTheme="majorEastAsia" w:hAnsiTheme="majorHAnsi" w:cstheme="majorBidi"/>
      <w:i/>
      <w:iCs/>
      <w:color w:val="1F3763" w:themeColor="accent1" w:themeShade="7F"/>
    </w:rPr>
  </w:style>
  <w:style w:type="character" w:customStyle="1" w:styleId="Heading3Char">
    <w:name w:val="Heading 3 Char"/>
    <w:basedOn w:val="DefaultParagraphFont"/>
    <w:link w:val="Heading3"/>
    <w:uiPriority w:val="9"/>
    <w:rsid w:val="00D140C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41F1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A36451"/>
    <w:rPr>
      <w:rFonts w:asciiTheme="majorHAnsi" w:eastAsiaTheme="majorEastAsia" w:hAnsiTheme="majorHAnsi" w:cstheme="majorBidi"/>
      <w:color w:val="2F5496" w:themeColor="accent1" w:themeShade="BF"/>
    </w:rPr>
  </w:style>
  <w:style w:type="character" w:customStyle="1" w:styleId="Heading1Char">
    <w:name w:val="Heading 1 Char"/>
    <w:basedOn w:val="DefaultParagraphFont"/>
    <w:link w:val="Heading1"/>
    <w:uiPriority w:val="9"/>
    <w:rsid w:val="003A1EF8"/>
    <w:rPr>
      <w:rFonts w:asciiTheme="majorHAnsi" w:eastAsiaTheme="majorEastAsia" w:hAnsiTheme="majorHAnsi" w:cstheme="majorBidi"/>
      <w:color w:val="2F5496" w:themeColor="accent1" w:themeShade="BF"/>
      <w:sz w:val="32"/>
      <w:szCs w:val="32"/>
    </w:rPr>
  </w:style>
  <w:style w:type="table" w:customStyle="1" w:styleId="717Alliance">
    <w:name w:val="717 Alliance"/>
    <w:basedOn w:val="TableNormal"/>
    <w:uiPriority w:val="99"/>
    <w:rsid w:val="0081211E"/>
    <w:pPr>
      <w:spacing w:before="120" w:after="120" w:line="240" w:lineRule="auto"/>
      <w:ind w:left="144" w:right="144"/>
    </w:pPr>
    <w:rPr>
      <w:rFonts w:ascii="Arial" w:hAnsi="Arial"/>
    </w:rPr>
    <w:tblPr>
      <w:tblStyleRowBandSize w:val="1"/>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Pr>
    <w:tcPr>
      <w:shd w:val="clear" w:color="auto" w:fill="auto"/>
    </w:tcPr>
    <w:tblStylePr w:type="firstRow">
      <w:tblPr/>
      <w:tcPr>
        <w:shd w:val="clear" w:color="auto" w:fill="3BB041"/>
      </w:tcPr>
    </w:tblStylePr>
    <w:tblStylePr w:type="firstCol">
      <w:tblPr/>
      <w:tcPr>
        <w:shd w:val="clear" w:color="auto" w:fill="CCDDE8"/>
      </w:tcPr>
    </w:tblStylePr>
    <w:tblStylePr w:type="band2Horz">
      <w:tblPr/>
      <w:tcPr>
        <w:shd w:val="clear" w:color="auto" w:fill="EDF3F7"/>
      </w:tcPr>
    </w:tblStylePr>
  </w:style>
  <w:style w:type="character" w:styleId="FollowedHyperlink">
    <w:name w:val="FollowedHyperlink"/>
    <w:basedOn w:val="DefaultParagraphFont"/>
    <w:uiPriority w:val="99"/>
    <w:semiHidden/>
    <w:unhideWhenUsed/>
    <w:rsid w:val="00276D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782458286">
      <w:bodyDiv w:val="1"/>
      <w:marLeft w:val="0"/>
      <w:marRight w:val="0"/>
      <w:marTop w:val="0"/>
      <w:marBottom w:val="0"/>
      <w:divBdr>
        <w:top w:val="none" w:sz="0" w:space="0" w:color="auto"/>
        <w:left w:val="none" w:sz="0" w:space="0" w:color="auto"/>
        <w:bottom w:val="none" w:sz="0" w:space="0" w:color="auto"/>
        <w:right w:val="none" w:sz="0" w:space="0" w:color="auto"/>
      </w:divBdr>
    </w:div>
    <w:div w:id="1062483676">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717alliance.org/resources/7-1-7-milestone-dates-reference-guid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717alliance.org/resources/7-1-7-milestone-dates-reference-guid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717alliance.org/resources/7-1-7-milestone-dates-reference-guide/"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MediaLengthInSeconds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CF22A-5AE7-4961-869C-83582351B8B8}"/>
</file>

<file path=customXml/itemProps2.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 ds:uri="c5613cd5-748e-412e-9a2f-bebdac0f41fd"/>
    <ds:schemaRef ds:uri="d278d6d4-1e95-49d0-ad8b-8a60c47dc760"/>
  </ds:schemaRefs>
</ds:datastoreItem>
</file>

<file path=customXml/itemProps3.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4.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823</Words>
  <Characters>5158</Characters>
  <Application>Microsoft Office Word</Application>
  <DocSecurity>0</DocSecurity>
  <Lines>42</Lines>
  <Paragraphs>11</Paragraphs>
  <ScaleCrop>false</ScaleCrop>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Rahul Maske</cp:lastModifiedBy>
  <cp:revision>24</cp:revision>
  <cp:lastPrinted>2023-09-04T04:54:00Z</cp:lastPrinted>
  <dcterms:created xsi:type="dcterms:W3CDTF">2025-01-29T03:48:00Z</dcterms:created>
  <dcterms:modified xsi:type="dcterms:W3CDTF">2025-05-22T18:39:00Z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GrammarlyDocumentId">
    <vt:lpwstr>8255d9d9f108a0b81f6a60cc19cc9fae7569b0d58fd17fb711435e360768efbb</vt:lpwstr>
  </property>
  <property fmtid="{D5CDD505-2E9C-101B-9397-08002B2CF9AE}" pid="19" name="_dlc_DocIdItemGuid">
    <vt:lpwstr>0fee010f-d54b-4b0d-913d-e2f880f3bd72</vt:lpwstr>
  </property>
  <property fmtid="{D5CDD505-2E9C-101B-9397-08002B2CF9AE}" pid="20" name="Order">
    <vt:r8>21570100</vt:r8>
  </property>
  <property fmtid="{D5CDD505-2E9C-101B-9397-08002B2CF9AE}" pid="21" name="xd_ProgID">
    <vt:lpwstr/>
  </property>
  <property fmtid="{D5CDD505-2E9C-101B-9397-08002B2CF9AE}" pid="22" name="_SourceUrl">
    <vt:lpwstr/>
  </property>
  <property fmtid="{D5CDD505-2E9C-101B-9397-08002B2CF9AE}" pid="23" name="_SharedFileIndex">
    <vt:lpwstr/>
  </property>
  <property fmtid="{D5CDD505-2E9C-101B-9397-08002B2CF9AE}" pid="24" name="ComplianceAssetId">
    <vt:lpwstr/>
  </property>
  <property fmtid="{D5CDD505-2E9C-101B-9397-08002B2CF9AE}" pid="25" name="TemplateUrl">
    <vt:lpwstr/>
  </property>
  <property fmtid="{D5CDD505-2E9C-101B-9397-08002B2CF9AE}" pid="26" name="_ExtendedDescription">
    <vt:lpwstr/>
  </property>
  <property fmtid="{D5CDD505-2E9C-101B-9397-08002B2CF9AE}" pid="27" name="TriggerFlowInfo">
    <vt:lpwstr/>
  </property>
  <property fmtid="{D5CDD505-2E9C-101B-9397-08002B2CF9AE}" pid="28" name="xd_Signature">
    <vt:bool>false</vt:bool>
  </property>
</Properties>
</file>